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486D6" w14:textId="77777777" w:rsidR="00DD54CC" w:rsidRDefault="00DD54CC" w:rsidP="00DD54CC">
      <w:pPr>
        <w:ind w:left="2160" w:hanging="2160"/>
        <w:rPr>
          <w:rFonts w:ascii="Arial" w:hAnsi="Arial" w:cs="Arial"/>
          <w:u w:val="single"/>
        </w:rPr>
      </w:pPr>
      <w:r>
        <w:rPr>
          <w:rFonts w:ascii="Arial" w:hAnsi="Arial" w:cs="Arial"/>
          <w:u w:val="single"/>
        </w:rPr>
        <w:t>GENERAL NOTES</w:t>
      </w:r>
    </w:p>
    <w:p w14:paraId="21359C48" w14:textId="77777777" w:rsidR="00DD54CC" w:rsidRPr="00C850D6" w:rsidRDefault="00DD54CC" w:rsidP="00DD54CC">
      <w:pPr>
        <w:rPr>
          <w:rFonts w:ascii="Arial" w:hAnsi="Arial" w:cs="Arial"/>
          <w:color w:val="000000" w:themeColor="text1"/>
          <w:u w:val="single"/>
        </w:rPr>
      </w:pPr>
    </w:p>
    <w:p w14:paraId="20B93626" w14:textId="77777777" w:rsidR="00DD54CC" w:rsidRPr="006A05D8" w:rsidRDefault="00DD54CC" w:rsidP="00DD54CC">
      <w:pPr>
        <w:ind w:left="720"/>
        <w:rPr>
          <w:rFonts w:ascii="Arial" w:hAnsi="Arial" w:cs="Arial"/>
          <w:color w:val="000000" w:themeColor="text1"/>
        </w:rPr>
      </w:pPr>
      <w:r w:rsidRPr="006A05D8">
        <w:rPr>
          <w:rFonts w:ascii="Arial" w:hAnsi="Arial" w:cs="Arial"/>
          <w:color w:val="000000" w:themeColor="text1"/>
        </w:rPr>
        <w:t xml:space="preserve">The information on these drawings applies solely to this project. </w:t>
      </w:r>
    </w:p>
    <w:p w14:paraId="7C5F07EC" w14:textId="77777777" w:rsidR="00DD54CC" w:rsidRPr="006A05D8" w:rsidRDefault="00DD54CC" w:rsidP="00DD54CC">
      <w:pPr>
        <w:ind w:left="720"/>
        <w:rPr>
          <w:rFonts w:ascii="Arial" w:hAnsi="Arial" w:cs="Arial"/>
          <w:color w:val="000000" w:themeColor="text1"/>
        </w:rPr>
      </w:pPr>
    </w:p>
    <w:p w14:paraId="64BFEACF" w14:textId="77777777" w:rsidR="00DD54CC" w:rsidRPr="006A05D8" w:rsidRDefault="00DD54CC" w:rsidP="00DD54CC">
      <w:pPr>
        <w:ind w:left="720"/>
        <w:rPr>
          <w:rFonts w:ascii="Arial" w:hAnsi="Arial" w:cs="Arial"/>
          <w:color w:val="000000" w:themeColor="text1"/>
        </w:rPr>
      </w:pPr>
      <w:r w:rsidRPr="006A05D8">
        <w:rPr>
          <w:rFonts w:ascii="Arial" w:hAnsi="Arial" w:cs="Arial"/>
          <w:color w:val="000000" w:themeColor="text1"/>
        </w:rPr>
        <w:t>Do not scale the drawings.  If a required dimension is not indicated, please request the missing information.</w:t>
      </w:r>
    </w:p>
    <w:p w14:paraId="319FEDA1" w14:textId="77777777" w:rsidR="00DD54CC" w:rsidRDefault="00DD54CC" w:rsidP="00DD54CC">
      <w:pPr>
        <w:rPr>
          <w:rFonts w:ascii="Arial" w:hAnsi="Arial" w:cs="Arial"/>
          <w:color w:val="000000" w:themeColor="text1"/>
        </w:rPr>
      </w:pPr>
    </w:p>
    <w:p w14:paraId="5F6BF894" w14:textId="212A719F" w:rsidR="00DD54CC" w:rsidRPr="004D704F" w:rsidRDefault="00DD54CC" w:rsidP="00DD54CC">
      <w:pPr>
        <w:ind w:left="720"/>
        <w:rPr>
          <w:rFonts w:ascii="Arial" w:hAnsi="Arial" w:cs="Arial"/>
          <w:b/>
          <w:color w:val="000000" w:themeColor="text1"/>
        </w:rPr>
      </w:pPr>
      <w:r w:rsidRPr="00C850D6">
        <w:rPr>
          <w:rFonts w:ascii="Arial" w:hAnsi="Arial" w:cs="Arial"/>
          <w:color w:val="000000" w:themeColor="text1"/>
        </w:rPr>
        <w:t xml:space="preserve">The engineering design is based on drawings provided by others.  </w:t>
      </w:r>
      <w:r w:rsidRPr="004D704F">
        <w:rPr>
          <w:rFonts w:ascii="Arial" w:hAnsi="Arial" w:cs="Arial"/>
          <w:b/>
          <w:color w:val="000000" w:themeColor="text1"/>
        </w:rPr>
        <w:t>It is the responsibility of the purchaser (owner and/or contractor) to verify all dimensions indicated on the timber frame system drawings.</w:t>
      </w:r>
    </w:p>
    <w:p w14:paraId="4C2C1D5B" w14:textId="77777777" w:rsidR="00DD54CC" w:rsidRDefault="00DD54CC" w:rsidP="00DD54CC">
      <w:pPr>
        <w:rPr>
          <w:rFonts w:ascii="Arial" w:hAnsi="Arial" w:cs="Arial"/>
          <w:sz w:val="28"/>
          <w:szCs w:val="28"/>
        </w:rPr>
      </w:pPr>
    </w:p>
    <w:p w14:paraId="536F12DC" w14:textId="77777777" w:rsidR="00DD54CC" w:rsidRDefault="00DD54CC" w:rsidP="00DD54CC">
      <w:pPr>
        <w:ind w:left="720"/>
        <w:rPr>
          <w:rFonts w:ascii="Arial" w:hAnsi="Arial" w:cs="Arial"/>
        </w:rPr>
      </w:pPr>
      <w:r>
        <w:rPr>
          <w:rFonts w:ascii="Arial" w:hAnsi="Arial" w:cs="Arial"/>
        </w:rPr>
        <w:t>T</w:t>
      </w:r>
      <w:r w:rsidRPr="00FE0B2E">
        <w:rPr>
          <w:rFonts w:ascii="Arial" w:hAnsi="Arial" w:cs="Arial"/>
        </w:rPr>
        <w:t>hese drawings are for the heavy timber superstructure only as herein defined below for the struc</w:t>
      </w:r>
      <w:r>
        <w:rPr>
          <w:rFonts w:ascii="Arial" w:hAnsi="Arial" w:cs="Arial"/>
        </w:rPr>
        <w:t>ture or structures indicated.  A</w:t>
      </w:r>
      <w:r w:rsidRPr="00FE0B2E">
        <w:rPr>
          <w:rFonts w:ascii="Arial" w:hAnsi="Arial" w:cs="Arial"/>
        </w:rPr>
        <w:t xml:space="preserve">rchitectural details such as waterproofing, flashing, roofing, finishes, coatings; the design of the chimney and fireplace; the design of </w:t>
      </w:r>
      <w:proofErr w:type="spellStart"/>
      <w:r w:rsidRPr="00FE0B2E">
        <w:rPr>
          <w:rFonts w:ascii="Arial" w:hAnsi="Arial" w:cs="Arial"/>
        </w:rPr>
        <w:t>hvac</w:t>
      </w:r>
      <w:proofErr w:type="spellEnd"/>
      <w:r w:rsidRPr="00FE0B2E">
        <w:rPr>
          <w:rFonts w:ascii="Arial" w:hAnsi="Arial" w:cs="Arial"/>
        </w:rPr>
        <w:t>, plumbing, and electrical systems and the site work are the responsibility of others.</w:t>
      </w:r>
    </w:p>
    <w:p w14:paraId="13183C2D" w14:textId="77777777" w:rsidR="00DD54CC" w:rsidRDefault="00DD54CC" w:rsidP="00DD54CC">
      <w:pPr>
        <w:rPr>
          <w:rFonts w:ascii="Arial" w:hAnsi="Arial" w:cs="Arial"/>
          <w:color w:val="000000" w:themeColor="text1"/>
        </w:rPr>
      </w:pPr>
    </w:p>
    <w:p w14:paraId="23C9344F" w14:textId="5905F6F4" w:rsidR="00DD54CC" w:rsidRPr="006A05D8" w:rsidRDefault="00DD54CC" w:rsidP="00DD54CC">
      <w:pPr>
        <w:ind w:left="720"/>
        <w:rPr>
          <w:rFonts w:ascii="Arial" w:hAnsi="Arial" w:cs="Arial"/>
          <w:color w:val="000000" w:themeColor="text1"/>
        </w:rPr>
      </w:pPr>
      <w:r>
        <w:rPr>
          <w:rFonts w:ascii="Arial" w:hAnsi="Arial" w:cs="Arial"/>
          <w:color w:val="000000" w:themeColor="text1"/>
        </w:rPr>
        <w:t xml:space="preserve">Timbers will shrink after installation until they reach the EMC (Equilibrium Moisture Content).  This will cause the loosening of bolts and threaded connectors. </w:t>
      </w:r>
      <w:r w:rsidRPr="006A05D8">
        <w:rPr>
          <w:rFonts w:ascii="Arial" w:hAnsi="Arial" w:cs="Arial"/>
          <w:color w:val="000000" w:themeColor="text1"/>
        </w:rPr>
        <w:t xml:space="preserve">Periodic tightening of these connections </w:t>
      </w:r>
      <w:r w:rsidR="00623E49">
        <w:rPr>
          <w:rFonts w:ascii="Arial" w:hAnsi="Arial" w:cs="Arial"/>
          <w:color w:val="000000" w:themeColor="text1"/>
        </w:rPr>
        <w:t xml:space="preserve">by the end user </w:t>
      </w:r>
      <w:r w:rsidRPr="006A05D8">
        <w:rPr>
          <w:rFonts w:ascii="Arial" w:hAnsi="Arial" w:cs="Arial"/>
          <w:color w:val="000000" w:themeColor="text1"/>
        </w:rPr>
        <w:t>during the first several years of</w:t>
      </w:r>
      <w:r>
        <w:rPr>
          <w:rFonts w:ascii="Arial" w:hAnsi="Arial" w:cs="Arial"/>
          <w:color w:val="000000" w:themeColor="text1"/>
        </w:rPr>
        <w:t xml:space="preserve"> the structure’s service life may be</w:t>
      </w:r>
      <w:r w:rsidRPr="006A05D8">
        <w:rPr>
          <w:rFonts w:ascii="Arial" w:hAnsi="Arial" w:cs="Arial"/>
          <w:color w:val="000000" w:themeColor="text1"/>
        </w:rPr>
        <w:t xml:space="preserve"> required.</w:t>
      </w:r>
      <w:r w:rsidR="00623E49">
        <w:rPr>
          <w:rFonts w:ascii="Arial" w:hAnsi="Arial" w:cs="Arial"/>
          <w:color w:val="000000" w:themeColor="text1"/>
        </w:rPr>
        <w:t xml:space="preserve">  See technical specifications hereinbelow.</w:t>
      </w:r>
    </w:p>
    <w:p w14:paraId="78E889BF" w14:textId="77777777" w:rsidR="00DD54CC" w:rsidRDefault="00DD54CC" w:rsidP="00DD54CC">
      <w:pPr>
        <w:rPr>
          <w:rFonts w:ascii="Arial" w:hAnsi="Arial" w:cs="Arial"/>
          <w:color w:val="000000" w:themeColor="text1"/>
        </w:rPr>
      </w:pPr>
    </w:p>
    <w:p w14:paraId="0BF9566E" w14:textId="77777777" w:rsidR="00DD54CC" w:rsidRDefault="00DD54CC" w:rsidP="00DD54CC">
      <w:pPr>
        <w:ind w:left="720"/>
        <w:rPr>
          <w:rFonts w:ascii="Arial" w:hAnsi="Arial" w:cs="Arial"/>
          <w:color w:val="000000" w:themeColor="text1"/>
        </w:rPr>
      </w:pPr>
      <w:r w:rsidRPr="006A05D8">
        <w:rPr>
          <w:rFonts w:ascii="Arial" w:hAnsi="Arial" w:cs="Arial"/>
          <w:color w:val="000000" w:themeColor="text1"/>
        </w:rPr>
        <w:t>Normal construction tolerances/dimensional variations can be expected in the completed structure as well as dimensional changes due to shrinkage and swelling throughout the life of the structure.  For these reasons, details of adjoining surfaces and materials must be able to accommodate these variations and changes.</w:t>
      </w:r>
      <w:r>
        <w:rPr>
          <w:rFonts w:ascii="Arial" w:hAnsi="Arial" w:cs="Arial"/>
          <w:color w:val="000000" w:themeColor="text1"/>
        </w:rPr>
        <w:t xml:space="preserve">  Expect joinery to ‘open’ somewhat due to shrinkage from initial moisture content at the time of fabrication until EMC (Equilibrium Moisture Content) is reached. </w:t>
      </w:r>
    </w:p>
    <w:p w14:paraId="77757F1E" w14:textId="77777777" w:rsidR="00DD54CC" w:rsidRPr="006A05D8" w:rsidRDefault="00DD54CC" w:rsidP="00DD54CC">
      <w:pPr>
        <w:ind w:left="720"/>
        <w:rPr>
          <w:rFonts w:ascii="Arial" w:hAnsi="Arial" w:cs="Arial"/>
          <w:color w:val="000000" w:themeColor="text1"/>
        </w:rPr>
      </w:pPr>
    </w:p>
    <w:p w14:paraId="719A94D6" w14:textId="77777777" w:rsidR="00DD54CC" w:rsidRDefault="00DD54CC" w:rsidP="00DD54CC">
      <w:pPr>
        <w:ind w:left="720"/>
        <w:rPr>
          <w:rFonts w:ascii="Arial" w:hAnsi="Arial" w:cs="Arial"/>
        </w:rPr>
      </w:pPr>
      <w:r>
        <w:rPr>
          <w:rFonts w:ascii="Arial" w:hAnsi="Arial" w:cs="Arial"/>
          <w:color w:val="000000" w:themeColor="text1"/>
        </w:rPr>
        <w:t>The key to the long-term survivability of the structure depends on keeping the timbers sealed, dry and well ventilated.  These design details are the responsibility of others</w:t>
      </w:r>
    </w:p>
    <w:p w14:paraId="524CC828" w14:textId="77777777" w:rsidR="00DD54CC" w:rsidRDefault="00DD54CC" w:rsidP="00DD54CC">
      <w:pPr>
        <w:rPr>
          <w:rFonts w:ascii="Arial" w:hAnsi="Arial" w:cs="Arial"/>
          <w:u w:val="single"/>
        </w:rPr>
      </w:pPr>
    </w:p>
    <w:p w14:paraId="66A78E74" w14:textId="77777777" w:rsidR="00DD54CC" w:rsidRDefault="00DD54CC" w:rsidP="00DD54CC">
      <w:pPr>
        <w:rPr>
          <w:rFonts w:ascii="Arial" w:hAnsi="Arial" w:cs="Arial"/>
        </w:rPr>
      </w:pPr>
      <w:r w:rsidRPr="0079151F">
        <w:rPr>
          <w:rFonts w:ascii="Arial" w:hAnsi="Arial" w:cs="Arial"/>
          <w:u w:val="single"/>
        </w:rPr>
        <w:t>DESIGN ASSUMPTIONS</w:t>
      </w:r>
      <w:r>
        <w:rPr>
          <w:rFonts w:ascii="Arial" w:hAnsi="Arial" w:cs="Arial"/>
          <w:u w:val="single"/>
        </w:rPr>
        <w:t xml:space="preserve"> and RELATED DETAILS</w:t>
      </w:r>
    </w:p>
    <w:p w14:paraId="4510F5DF" w14:textId="77777777" w:rsidR="00DD54CC" w:rsidRDefault="00DD54CC" w:rsidP="00DD54CC">
      <w:pPr>
        <w:rPr>
          <w:rFonts w:ascii="Arial" w:hAnsi="Arial" w:cs="Arial"/>
        </w:rPr>
      </w:pPr>
    </w:p>
    <w:p w14:paraId="36B53DE9" w14:textId="77777777" w:rsidR="00DD54CC" w:rsidRPr="00FE0B2E" w:rsidRDefault="00DD54CC" w:rsidP="00DD54CC">
      <w:pPr>
        <w:ind w:left="720"/>
        <w:rPr>
          <w:rFonts w:ascii="Arial" w:hAnsi="Arial" w:cs="Arial"/>
        </w:rPr>
      </w:pPr>
      <w:r>
        <w:rPr>
          <w:rFonts w:ascii="Arial" w:hAnsi="Arial" w:cs="Arial"/>
        </w:rPr>
        <w:t>T</w:t>
      </w:r>
      <w:r w:rsidRPr="00FE0B2E">
        <w:rPr>
          <w:rFonts w:ascii="Arial" w:hAnsi="Arial" w:cs="Arial"/>
        </w:rPr>
        <w:t>o resist lateral wind loads, this heavy timber framed roof system requir</w:t>
      </w:r>
      <w:r>
        <w:rPr>
          <w:rFonts w:ascii="Arial" w:hAnsi="Arial" w:cs="Arial"/>
        </w:rPr>
        <w:t xml:space="preserve">es shear walls and the roof </w:t>
      </w:r>
      <w:r w:rsidRPr="00FE0B2E">
        <w:rPr>
          <w:rFonts w:ascii="Arial" w:hAnsi="Arial" w:cs="Arial"/>
        </w:rPr>
        <w:t xml:space="preserve">diaphragm to be designed and installed by others including all connections between them and the timber framing system and foundation to </w:t>
      </w:r>
      <w:r>
        <w:rPr>
          <w:rFonts w:ascii="Arial" w:hAnsi="Arial" w:cs="Arial"/>
        </w:rPr>
        <w:t>have been completed.  A</w:t>
      </w:r>
      <w:r w:rsidRPr="00FE0B2E">
        <w:rPr>
          <w:rFonts w:ascii="Arial" w:hAnsi="Arial" w:cs="Arial"/>
        </w:rPr>
        <w:t>dequate bracing must be installed and maintained to resist wind loads and erection loads until all of the structural systems defined on the drawings herein have been completely installed.</w:t>
      </w:r>
    </w:p>
    <w:p w14:paraId="6214DB93" w14:textId="77777777" w:rsidR="00DD54CC" w:rsidRDefault="00DD54CC" w:rsidP="00DD54CC">
      <w:pPr>
        <w:ind w:left="720"/>
        <w:rPr>
          <w:rFonts w:ascii="Arial" w:hAnsi="Arial" w:cs="Arial"/>
        </w:rPr>
      </w:pPr>
    </w:p>
    <w:p w14:paraId="55387EA0" w14:textId="77777777" w:rsidR="00DD54CC" w:rsidRDefault="00DD54CC" w:rsidP="00DD54CC">
      <w:pPr>
        <w:ind w:left="720"/>
        <w:rPr>
          <w:rFonts w:ascii="Arial" w:hAnsi="Arial" w:cs="Arial"/>
        </w:rPr>
      </w:pPr>
      <w:r w:rsidRPr="00195353">
        <w:rPr>
          <w:rFonts w:ascii="Arial" w:hAnsi="Arial" w:cs="Arial"/>
        </w:rPr>
        <w:t xml:space="preserve">The load bearing timber system as described in these documents and being supplied by this manufacturer is designed to resist vertical, in-plane loads only, as specified above. </w:t>
      </w:r>
      <w:r>
        <w:rPr>
          <w:rFonts w:ascii="Arial" w:hAnsi="Arial" w:cs="Arial"/>
        </w:rPr>
        <w:t xml:space="preserve"> </w:t>
      </w:r>
      <w:r w:rsidRPr="00195353">
        <w:rPr>
          <w:rFonts w:ascii="Arial" w:hAnsi="Arial" w:cs="Arial"/>
        </w:rPr>
        <w:t xml:space="preserve">It is the responsibility of </w:t>
      </w:r>
      <w:r>
        <w:rPr>
          <w:rFonts w:ascii="Arial" w:hAnsi="Arial" w:cs="Arial"/>
        </w:rPr>
        <w:t>the engineer of record</w:t>
      </w:r>
      <w:r w:rsidRPr="00195353">
        <w:rPr>
          <w:rFonts w:ascii="Arial" w:hAnsi="Arial" w:cs="Arial"/>
        </w:rPr>
        <w:t xml:space="preserve"> to design all supporting elements including </w:t>
      </w:r>
      <w:r>
        <w:rPr>
          <w:rFonts w:ascii="Arial" w:hAnsi="Arial" w:cs="Arial"/>
        </w:rPr>
        <w:t>but not limited to roof structural decking/sheathing system (to transfer roof diaphragm shear), the shear wall system, load bearing walls and posts, and the foundation system to resist the lateral, uplift and gravity loads indicated.</w:t>
      </w:r>
      <w:r w:rsidRPr="00195353">
        <w:rPr>
          <w:rFonts w:ascii="Arial" w:hAnsi="Arial" w:cs="Arial"/>
        </w:rPr>
        <w:t xml:space="preserve"> </w:t>
      </w:r>
    </w:p>
    <w:p w14:paraId="735EB35D" w14:textId="77777777" w:rsidR="00DD54CC" w:rsidRDefault="00DD54CC" w:rsidP="00DD54CC">
      <w:pPr>
        <w:ind w:left="720"/>
        <w:rPr>
          <w:rFonts w:ascii="Arial" w:hAnsi="Arial" w:cs="Arial"/>
        </w:rPr>
      </w:pPr>
    </w:p>
    <w:p w14:paraId="1313DE90" w14:textId="77777777" w:rsidR="00DD54CC" w:rsidRDefault="00DD54CC" w:rsidP="00DD54CC">
      <w:pPr>
        <w:ind w:left="720"/>
        <w:rPr>
          <w:rFonts w:ascii="Arial" w:hAnsi="Arial" w:cs="Arial"/>
        </w:rPr>
      </w:pPr>
      <w:r w:rsidRPr="00195353">
        <w:rPr>
          <w:rFonts w:ascii="Arial" w:hAnsi="Arial" w:cs="Arial"/>
        </w:rPr>
        <w:lastRenderedPageBreak/>
        <w:t>The timber knee braces</w:t>
      </w:r>
      <w:r>
        <w:rPr>
          <w:rFonts w:ascii="Arial" w:hAnsi="Arial" w:cs="Arial"/>
        </w:rPr>
        <w:t xml:space="preserve"> may provide some </w:t>
      </w:r>
      <w:r w:rsidRPr="00195353">
        <w:rPr>
          <w:rFonts w:ascii="Arial" w:hAnsi="Arial" w:cs="Arial"/>
        </w:rPr>
        <w:t>lateral stability during erection</w:t>
      </w:r>
      <w:r>
        <w:rPr>
          <w:rFonts w:ascii="Arial" w:hAnsi="Arial" w:cs="Arial"/>
        </w:rPr>
        <w:t xml:space="preserve"> depending on wind direction.</w:t>
      </w:r>
      <w:r w:rsidRPr="00195353">
        <w:rPr>
          <w:rFonts w:ascii="Arial" w:hAnsi="Arial" w:cs="Arial"/>
        </w:rPr>
        <w:t xml:space="preserve">  </w:t>
      </w:r>
      <w:r>
        <w:rPr>
          <w:rFonts w:ascii="Arial" w:hAnsi="Arial" w:cs="Arial"/>
        </w:rPr>
        <w:t>It is the responsibility of the erector/installer of the timber frame system to provide temporary lateral bracing and guying systems until the structural components of the exterior wall system have been completely installed.</w:t>
      </w:r>
      <w:r w:rsidRPr="00195353">
        <w:rPr>
          <w:rFonts w:ascii="Arial" w:hAnsi="Arial" w:cs="Arial"/>
        </w:rPr>
        <w:t xml:space="preserve"> </w:t>
      </w:r>
    </w:p>
    <w:p w14:paraId="7C4E03D0" w14:textId="77777777" w:rsidR="00DD54CC" w:rsidRDefault="00DD54CC" w:rsidP="00DD54CC">
      <w:pPr>
        <w:ind w:left="720" w:hanging="2880"/>
        <w:rPr>
          <w:rFonts w:ascii="Arial" w:hAnsi="Arial" w:cs="Arial"/>
        </w:rPr>
      </w:pPr>
    </w:p>
    <w:p w14:paraId="57F54A08" w14:textId="672F262F" w:rsidR="00DD54CC" w:rsidRDefault="00DD54CC" w:rsidP="00DD54CC">
      <w:pPr>
        <w:ind w:left="720"/>
        <w:rPr>
          <w:rFonts w:ascii="Arial" w:hAnsi="Arial" w:cs="Arial"/>
        </w:rPr>
      </w:pPr>
      <w:r w:rsidRPr="00195353">
        <w:rPr>
          <w:rFonts w:ascii="Arial" w:hAnsi="Arial" w:cs="Arial"/>
        </w:rPr>
        <w:t xml:space="preserve">The exterior wall and roof framing and sheathing systems and connections between them and the timber frame system </w:t>
      </w:r>
      <w:r>
        <w:rPr>
          <w:rFonts w:ascii="Arial" w:hAnsi="Arial" w:cs="Arial"/>
        </w:rPr>
        <w:t>shall</w:t>
      </w:r>
      <w:r w:rsidRPr="00195353">
        <w:rPr>
          <w:rFonts w:ascii="Arial" w:hAnsi="Arial" w:cs="Arial"/>
        </w:rPr>
        <w:t xml:space="preserve"> be designed </w:t>
      </w:r>
      <w:r w:rsidR="00623E49">
        <w:rPr>
          <w:rFonts w:ascii="Arial" w:hAnsi="Arial" w:cs="Arial"/>
        </w:rPr>
        <w:t xml:space="preserve">and installed </w:t>
      </w:r>
      <w:r w:rsidRPr="00195353">
        <w:rPr>
          <w:rFonts w:ascii="Arial" w:hAnsi="Arial" w:cs="Arial"/>
        </w:rPr>
        <w:t xml:space="preserve">by </w:t>
      </w:r>
      <w:r>
        <w:rPr>
          <w:rFonts w:ascii="Arial" w:hAnsi="Arial" w:cs="Arial"/>
        </w:rPr>
        <w:t xml:space="preserve">“others” </w:t>
      </w:r>
      <w:r w:rsidRPr="00195353">
        <w:rPr>
          <w:rFonts w:ascii="Arial" w:hAnsi="Arial" w:cs="Arial"/>
        </w:rPr>
        <w:t xml:space="preserve">to transfer lateral loads due to wind </w:t>
      </w:r>
      <w:r>
        <w:rPr>
          <w:rFonts w:ascii="Arial" w:hAnsi="Arial" w:cs="Arial"/>
        </w:rPr>
        <w:t xml:space="preserve">or seismic forces </w:t>
      </w:r>
      <w:r w:rsidRPr="00195353">
        <w:rPr>
          <w:rFonts w:ascii="Arial" w:hAnsi="Arial" w:cs="Arial"/>
        </w:rPr>
        <w:t xml:space="preserve">thru the roof and timber frame system to the wall system and the foundation.  </w:t>
      </w:r>
    </w:p>
    <w:p w14:paraId="7825FE54" w14:textId="77777777" w:rsidR="00DD54CC" w:rsidRDefault="00DD54CC" w:rsidP="00DD54CC">
      <w:pPr>
        <w:ind w:left="720"/>
        <w:rPr>
          <w:rFonts w:ascii="Arial" w:hAnsi="Arial" w:cs="Arial"/>
        </w:rPr>
      </w:pPr>
    </w:p>
    <w:p w14:paraId="649ACC28" w14:textId="7FA95876" w:rsidR="00DD54CC" w:rsidRDefault="00DD54CC" w:rsidP="00DD54CC">
      <w:pPr>
        <w:ind w:left="720"/>
        <w:rPr>
          <w:rFonts w:ascii="Arial" w:hAnsi="Arial" w:cs="Arial"/>
        </w:rPr>
      </w:pPr>
      <w:r>
        <w:rPr>
          <w:rFonts w:ascii="Arial" w:hAnsi="Arial" w:cs="Arial"/>
        </w:rPr>
        <w:t xml:space="preserve">Continuous double 2x top plates are assumed and required for anchorage of specified screws to resist uplift.  It is the responsibility of others to design and install any connections required to transfer these loads to the foundation. </w:t>
      </w:r>
    </w:p>
    <w:p w14:paraId="1EB39F48" w14:textId="6BF23CBC" w:rsidR="00623E49" w:rsidRDefault="00623E49" w:rsidP="00DD54CC">
      <w:pPr>
        <w:ind w:left="720"/>
        <w:rPr>
          <w:rFonts w:ascii="Arial" w:hAnsi="Arial" w:cs="Arial"/>
        </w:rPr>
      </w:pPr>
    </w:p>
    <w:p w14:paraId="6D5163E7" w14:textId="77777777" w:rsidR="00623E49" w:rsidRDefault="00623E49" w:rsidP="00623E49">
      <w:pPr>
        <w:ind w:left="720"/>
        <w:rPr>
          <w:rFonts w:ascii="Arial" w:hAnsi="Arial" w:cs="Arial"/>
        </w:rPr>
      </w:pPr>
      <w:r w:rsidRPr="00195353">
        <w:rPr>
          <w:rFonts w:ascii="Arial" w:hAnsi="Arial" w:cs="Arial"/>
        </w:rPr>
        <w:t>Any required spacers between the timber frame and the wall system to tuck dry wall sheathing behind the timber frame must be structural plywood or oriented strand board.  Drywall/gypsum board spacers are not permitted for the transfer of lateral loading between the timber frame and stud framed or SIP wall systems.</w:t>
      </w:r>
      <w:r>
        <w:rPr>
          <w:rFonts w:ascii="Arial" w:hAnsi="Arial" w:cs="Arial"/>
        </w:rPr>
        <w:t xml:space="preserve">  </w:t>
      </w:r>
    </w:p>
    <w:p w14:paraId="21970D40" w14:textId="77777777" w:rsidR="00DD54CC" w:rsidRDefault="00DD54CC" w:rsidP="00623E49">
      <w:pPr>
        <w:rPr>
          <w:rFonts w:ascii="Arial" w:hAnsi="Arial" w:cs="Arial"/>
        </w:rPr>
      </w:pPr>
    </w:p>
    <w:p w14:paraId="3AE4073F" w14:textId="56F757B8" w:rsidR="00DD54CC" w:rsidRPr="00985DB2" w:rsidRDefault="00DD54CC" w:rsidP="00DD54CC">
      <w:pPr>
        <w:widowControl w:val="0"/>
        <w:autoSpaceDE w:val="0"/>
        <w:autoSpaceDN w:val="0"/>
        <w:adjustRightInd w:val="0"/>
        <w:ind w:left="720"/>
        <w:rPr>
          <w:rFonts w:ascii="Arial" w:hAnsi="Arial" w:cs="Arial"/>
        </w:rPr>
      </w:pPr>
      <w:r w:rsidRPr="00985DB2">
        <w:rPr>
          <w:rFonts w:ascii="Arial" w:hAnsi="Arial" w:cs="Arial"/>
        </w:rPr>
        <w:t xml:space="preserve">OSB or structural plywood sheathing must be designed </w:t>
      </w:r>
      <w:r w:rsidR="00623E49">
        <w:rPr>
          <w:rFonts w:ascii="Arial" w:hAnsi="Arial" w:cs="Arial"/>
        </w:rPr>
        <w:t xml:space="preserve">and installed </w:t>
      </w:r>
      <w:r w:rsidRPr="00985DB2">
        <w:rPr>
          <w:rFonts w:ascii="Arial" w:hAnsi="Arial" w:cs="Arial"/>
        </w:rPr>
        <w:t xml:space="preserve">by others to </w:t>
      </w:r>
      <w:proofErr w:type="gramStart"/>
      <w:r w:rsidRPr="00985DB2">
        <w:rPr>
          <w:rFonts w:ascii="Arial" w:hAnsi="Arial" w:cs="Arial"/>
        </w:rPr>
        <w:t>be  fastened</w:t>
      </w:r>
      <w:proofErr w:type="gramEnd"/>
      <w:r w:rsidRPr="00985DB2">
        <w:rPr>
          <w:rFonts w:ascii="Arial" w:hAnsi="Arial" w:cs="Arial"/>
        </w:rPr>
        <w:t xml:space="preserve"> directly to the 2x6 T and G decking  to resist wind uplift and develop roof diaphragm shear.</w:t>
      </w:r>
    </w:p>
    <w:p w14:paraId="58F6E22A" w14:textId="77777777" w:rsidR="00DD54CC" w:rsidRPr="00985DB2" w:rsidRDefault="00DD54CC" w:rsidP="00DD54CC">
      <w:pPr>
        <w:widowControl w:val="0"/>
        <w:autoSpaceDE w:val="0"/>
        <w:autoSpaceDN w:val="0"/>
        <w:adjustRightInd w:val="0"/>
        <w:rPr>
          <w:rFonts w:ascii="Arial" w:hAnsi="Arial" w:cs="Arial"/>
        </w:rPr>
      </w:pPr>
    </w:p>
    <w:p w14:paraId="124F3CC7" w14:textId="77777777" w:rsidR="00DD54CC" w:rsidRPr="00985DB2" w:rsidRDefault="00DD54CC" w:rsidP="00DD54CC">
      <w:pPr>
        <w:ind w:left="720"/>
        <w:rPr>
          <w:rFonts w:ascii="Arial" w:hAnsi="Arial" w:cs="Arial"/>
        </w:rPr>
      </w:pPr>
      <w:r w:rsidRPr="00985DB2">
        <w:rPr>
          <w:rFonts w:ascii="Arial" w:hAnsi="Arial" w:cs="Arial"/>
        </w:rPr>
        <w:t xml:space="preserve">Shear walls must be balloon framed to extend to the underside of the overlaid 2x6 decking (which shall be made to lap over the top of these walls) and </w:t>
      </w:r>
      <w:proofErr w:type="gramStart"/>
      <w:r w:rsidRPr="00985DB2">
        <w:rPr>
          <w:rFonts w:ascii="Arial" w:hAnsi="Arial" w:cs="Arial"/>
        </w:rPr>
        <w:t>fastened  to</w:t>
      </w:r>
      <w:proofErr w:type="gramEnd"/>
      <w:r w:rsidRPr="00985DB2">
        <w:rPr>
          <w:rFonts w:ascii="Arial" w:hAnsi="Arial" w:cs="Arial"/>
        </w:rPr>
        <w:t xml:space="preserve"> transfer roof diaphragm shear to the walls.  </w:t>
      </w:r>
      <w:r>
        <w:rPr>
          <w:rFonts w:ascii="Arial" w:hAnsi="Arial" w:cs="Arial"/>
        </w:rPr>
        <w:t>Shear w</w:t>
      </w:r>
      <w:r w:rsidRPr="00985DB2">
        <w:rPr>
          <w:rFonts w:ascii="Arial" w:hAnsi="Arial" w:cs="Arial"/>
        </w:rPr>
        <w:t xml:space="preserve">alls </w:t>
      </w:r>
      <w:r>
        <w:rPr>
          <w:rFonts w:ascii="Arial" w:hAnsi="Arial" w:cs="Arial"/>
        </w:rPr>
        <w:t>must</w:t>
      </w:r>
      <w:r w:rsidRPr="00985DB2">
        <w:rPr>
          <w:rFonts w:ascii="Arial" w:hAnsi="Arial" w:cs="Arial"/>
        </w:rPr>
        <w:t xml:space="preserve"> “follow” all gabled profiles.</w:t>
      </w:r>
    </w:p>
    <w:p w14:paraId="04DB57C4" w14:textId="77777777" w:rsidR="00DD54CC" w:rsidRDefault="00DD54CC" w:rsidP="00DD54CC">
      <w:pPr>
        <w:ind w:left="720"/>
        <w:rPr>
          <w:rFonts w:ascii="Arial" w:hAnsi="Arial" w:cs="Arial"/>
        </w:rPr>
      </w:pPr>
    </w:p>
    <w:p w14:paraId="6DC2B9E4" w14:textId="77777777" w:rsidR="00DD54CC" w:rsidRDefault="00DD54CC" w:rsidP="00DD54CC">
      <w:pPr>
        <w:ind w:left="720"/>
        <w:rPr>
          <w:rFonts w:ascii="Arial" w:hAnsi="Arial" w:cs="Arial"/>
        </w:rPr>
      </w:pPr>
      <w:r w:rsidRPr="00195353">
        <w:rPr>
          <w:rFonts w:ascii="Arial" w:hAnsi="Arial" w:cs="Arial"/>
        </w:rPr>
        <w:t xml:space="preserve">Nothing contained herein or indicated hereon shall infer or imply any responsibility on the part of the timber frame manufacturer or supplier or their </w:t>
      </w:r>
      <w:r>
        <w:rPr>
          <w:rFonts w:ascii="Arial" w:hAnsi="Arial" w:cs="Arial"/>
        </w:rPr>
        <w:t xml:space="preserve">component/system </w:t>
      </w:r>
      <w:r w:rsidRPr="00195353">
        <w:rPr>
          <w:rFonts w:ascii="Arial" w:hAnsi="Arial" w:cs="Arial"/>
        </w:rPr>
        <w:t xml:space="preserve">engineer for such design or for the analysis of those supporting elements which have been </w:t>
      </w:r>
      <w:r>
        <w:rPr>
          <w:rFonts w:ascii="Arial" w:hAnsi="Arial" w:cs="Arial"/>
        </w:rPr>
        <w:t xml:space="preserve">or are to be </w:t>
      </w:r>
      <w:r w:rsidRPr="00195353">
        <w:rPr>
          <w:rFonts w:ascii="Arial" w:hAnsi="Arial" w:cs="Arial"/>
        </w:rPr>
        <w:t>prepared by others.</w:t>
      </w:r>
    </w:p>
    <w:p w14:paraId="626248CD" w14:textId="77777777" w:rsidR="00DD54CC" w:rsidRDefault="00DD54CC" w:rsidP="00DD54CC">
      <w:pPr>
        <w:rPr>
          <w:rFonts w:ascii="Arial" w:hAnsi="Arial" w:cs="Arial"/>
        </w:rPr>
      </w:pPr>
    </w:p>
    <w:p w14:paraId="6F8FCCBE" w14:textId="77777777" w:rsidR="00DD54CC" w:rsidRDefault="00DD54CC" w:rsidP="00DD54CC">
      <w:pPr>
        <w:rPr>
          <w:rFonts w:ascii="Arial" w:hAnsi="Arial" w:cs="Arial"/>
          <w:u w:val="single"/>
        </w:rPr>
      </w:pPr>
      <w:r w:rsidRPr="00195353">
        <w:rPr>
          <w:rFonts w:ascii="Arial" w:hAnsi="Arial" w:cs="Arial"/>
          <w:u w:val="single"/>
        </w:rPr>
        <w:t xml:space="preserve">TEMPORARY </w:t>
      </w:r>
      <w:r>
        <w:rPr>
          <w:rFonts w:ascii="Arial" w:hAnsi="Arial" w:cs="Arial"/>
          <w:u w:val="single"/>
        </w:rPr>
        <w:t xml:space="preserve">SUPPORT OF THE HEAVY TIMBER SYSTEM/S </w:t>
      </w:r>
    </w:p>
    <w:p w14:paraId="7AAE80EB" w14:textId="77777777" w:rsidR="00DD54CC" w:rsidRPr="00195353" w:rsidRDefault="00DD54CC" w:rsidP="00DD54CC">
      <w:pPr>
        <w:rPr>
          <w:rFonts w:ascii="Arial" w:hAnsi="Arial" w:cs="Arial"/>
          <w:u w:val="single"/>
        </w:rPr>
      </w:pPr>
    </w:p>
    <w:p w14:paraId="3F901DD5" w14:textId="77777777" w:rsidR="00CA08E8" w:rsidRPr="00C850D6" w:rsidRDefault="00CA08E8" w:rsidP="00CA08E8">
      <w:pPr>
        <w:rPr>
          <w:rFonts w:ascii="Arial" w:hAnsi="Arial" w:cs="Arial"/>
          <w:color w:val="000000" w:themeColor="text1"/>
        </w:rPr>
      </w:pPr>
      <w:r>
        <w:rPr>
          <w:rFonts w:ascii="Arial" w:hAnsi="Arial" w:cs="Arial"/>
          <w:color w:val="000000" w:themeColor="text1"/>
        </w:rPr>
        <w:t>T</w:t>
      </w:r>
      <w:r w:rsidRPr="00C850D6">
        <w:rPr>
          <w:rFonts w:ascii="Arial" w:hAnsi="Arial" w:cs="Arial"/>
          <w:color w:val="000000" w:themeColor="text1"/>
        </w:rPr>
        <w:t>emporary support of the heavy timber system including</w:t>
      </w:r>
      <w:r>
        <w:rPr>
          <w:rFonts w:ascii="Arial" w:hAnsi="Arial" w:cs="Arial"/>
          <w:color w:val="000000" w:themeColor="text1"/>
        </w:rPr>
        <w:t>,</w:t>
      </w:r>
      <w:r w:rsidRPr="00C850D6">
        <w:rPr>
          <w:rFonts w:ascii="Arial" w:hAnsi="Arial" w:cs="Arial"/>
          <w:color w:val="000000" w:themeColor="text1"/>
        </w:rPr>
        <w:t xml:space="preserve"> but not limited to</w:t>
      </w:r>
      <w:r>
        <w:rPr>
          <w:rFonts w:ascii="Arial" w:hAnsi="Arial" w:cs="Arial"/>
          <w:color w:val="000000" w:themeColor="text1"/>
        </w:rPr>
        <w:t>,</w:t>
      </w:r>
      <w:r w:rsidRPr="00C850D6">
        <w:rPr>
          <w:rFonts w:ascii="Arial" w:hAnsi="Arial" w:cs="Arial"/>
          <w:color w:val="000000" w:themeColor="text1"/>
        </w:rPr>
        <w:t xml:space="preserve"> lateral bracing, bridging, blocking, strong-backs </w:t>
      </w:r>
      <w:r>
        <w:rPr>
          <w:rFonts w:ascii="Arial" w:hAnsi="Arial" w:cs="Arial"/>
          <w:color w:val="000000" w:themeColor="text1"/>
        </w:rPr>
        <w:t>(</w:t>
      </w:r>
      <w:r w:rsidRPr="00C850D6">
        <w:rPr>
          <w:rFonts w:ascii="Arial" w:hAnsi="Arial" w:cs="Arial"/>
          <w:color w:val="000000" w:themeColor="text1"/>
        </w:rPr>
        <w:t>or other devices as required</w:t>
      </w:r>
      <w:r>
        <w:rPr>
          <w:rFonts w:ascii="Arial" w:hAnsi="Arial" w:cs="Arial"/>
          <w:color w:val="000000" w:themeColor="text1"/>
        </w:rPr>
        <w:t xml:space="preserve">) </w:t>
      </w:r>
      <w:r w:rsidRPr="00C850D6">
        <w:rPr>
          <w:rFonts w:ascii="Arial" w:hAnsi="Arial" w:cs="Arial"/>
          <w:color w:val="000000" w:themeColor="text1"/>
        </w:rPr>
        <w:t xml:space="preserve">on frames and trusses </w:t>
      </w:r>
      <w:r>
        <w:rPr>
          <w:rFonts w:ascii="Arial" w:hAnsi="Arial" w:cs="Arial"/>
          <w:color w:val="000000" w:themeColor="text1"/>
        </w:rPr>
        <w:t xml:space="preserve">shall be installed and maintained </w:t>
      </w:r>
      <w:r w:rsidRPr="00C850D6">
        <w:rPr>
          <w:rFonts w:ascii="Arial" w:hAnsi="Arial" w:cs="Arial"/>
          <w:color w:val="000000" w:themeColor="text1"/>
        </w:rPr>
        <w:t xml:space="preserve">while the remainder of construction is completed and the permanent connections from the timber frame system to the lateral force resisting system </w:t>
      </w:r>
      <w:r>
        <w:rPr>
          <w:rFonts w:ascii="Arial" w:hAnsi="Arial" w:cs="Arial"/>
          <w:color w:val="000000" w:themeColor="text1"/>
        </w:rPr>
        <w:t xml:space="preserve">(structural insulated panels or other structural framing/walls) </w:t>
      </w:r>
      <w:r w:rsidRPr="00C850D6">
        <w:rPr>
          <w:rFonts w:ascii="Arial" w:hAnsi="Arial" w:cs="Arial"/>
          <w:color w:val="000000" w:themeColor="text1"/>
        </w:rPr>
        <w:t xml:space="preserve">have been completed.  Once all construction is completed, the temporary support </w:t>
      </w:r>
      <w:r>
        <w:rPr>
          <w:rFonts w:ascii="Arial" w:hAnsi="Arial" w:cs="Arial"/>
          <w:color w:val="000000" w:themeColor="text1"/>
        </w:rPr>
        <w:t xml:space="preserve">system components </w:t>
      </w:r>
      <w:r w:rsidRPr="00C850D6">
        <w:rPr>
          <w:rFonts w:ascii="Arial" w:hAnsi="Arial" w:cs="Arial"/>
          <w:color w:val="000000" w:themeColor="text1"/>
        </w:rPr>
        <w:t>may be removed and returned to the supplier of that material.</w:t>
      </w:r>
    </w:p>
    <w:p w14:paraId="2528E5F2" w14:textId="77777777" w:rsidR="00DD54CC" w:rsidRPr="00195353" w:rsidRDefault="00DD54CC" w:rsidP="00DD54CC">
      <w:pP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________________________________________________________________________________</w:t>
      </w:r>
    </w:p>
    <w:p w14:paraId="2D0A3042" w14:textId="77777777" w:rsidR="00DD54CC" w:rsidRDefault="00DD54CC" w:rsidP="00DD54CC">
      <w:pPr>
        <w:rPr>
          <w:rFonts w:ascii="Arial" w:hAnsi="Arial" w:cs="Arial"/>
          <w:color w:val="000000" w:themeColor="text1"/>
        </w:rPr>
      </w:pPr>
    </w:p>
    <w:p w14:paraId="7EF00436" w14:textId="77777777" w:rsidR="00DD54CC" w:rsidRDefault="00DD54CC" w:rsidP="00244F79">
      <w:pPr>
        <w:rPr>
          <w:rFonts w:ascii="Arial" w:hAnsi="Arial" w:cs="Arial"/>
          <w:u w:val="single"/>
        </w:rPr>
      </w:pPr>
    </w:p>
    <w:p w14:paraId="69C12A66" w14:textId="16D53C50" w:rsidR="00DD54CC" w:rsidRDefault="00DD54CC" w:rsidP="00244F79">
      <w:pPr>
        <w:rPr>
          <w:rFonts w:ascii="Arial" w:hAnsi="Arial" w:cs="Arial"/>
          <w:u w:val="single"/>
        </w:rPr>
      </w:pPr>
    </w:p>
    <w:p w14:paraId="0D778AEE" w14:textId="3E1972F9" w:rsidR="00CA08E8" w:rsidRDefault="00CA08E8" w:rsidP="00244F79">
      <w:pPr>
        <w:rPr>
          <w:rFonts w:ascii="Arial" w:hAnsi="Arial" w:cs="Arial"/>
          <w:u w:val="single"/>
        </w:rPr>
      </w:pPr>
    </w:p>
    <w:p w14:paraId="715CA23B" w14:textId="09C8A13B" w:rsidR="00CA08E8" w:rsidRDefault="00CA08E8" w:rsidP="00244F79">
      <w:pPr>
        <w:rPr>
          <w:rFonts w:ascii="Arial" w:hAnsi="Arial" w:cs="Arial"/>
          <w:u w:val="single"/>
        </w:rPr>
      </w:pPr>
    </w:p>
    <w:p w14:paraId="70DE0835" w14:textId="77777777" w:rsidR="00CA08E8" w:rsidRDefault="00CA08E8" w:rsidP="00244F79">
      <w:pPr>
        <w:rPr>
          <w:rFonts w:ascii="Arial" w:hAnsi="Arial" w:cs="Arial"/>
          <w:u w:val="single"/>
        </w:rPr>
      </w:pPr>
    </w:p>
    <w:p w14:paraId="073CD995" w14:textId="58DE787D" w:rsidR="00244F79" w:rsidRDefault="00244F79" w:rsidP="00244F79">
      <w:pPr>
        <w:rPr>
          <w:rFonts w:ascii="Arial" w:hAnsi="Arial" w:cs="Arial"/>
          <w:u w:val="single"/>
        </w:rPr>
      </w:pPr>
      <w:r w:rsidRPr="00195353">
        <w:rPr>
          <w:rFonts w:ascii="Arial" w:hAnsi="Arial" w:cs="Arial"/>
          <w:u w:val="single"/>
        </w:rPr>
        <w:lastRenderedPageBreak/>
        <w:t>TIMBER FRAME SYSTEM</w:t>
      </w:r>
      <w:r w:rsidR="00A8659C">
        <w:rPr>
          <w:rFonts w:ascii="Arial" w:hAnsi="Arial" w:cs="Arial"/>
          <w:u w:val="single"/>
        </w:rPr>
        <w:t xml:space="preserve"> ENGINEERING DRAWING NOTES</w:t>
      </w:r>
    </w:p>
    <w:p w14:paraId="4473D14A" w14:textId="77777777" w:rsidR="00244F79" w:rsidRDefault="00244F79" w:rsidP="00244F79">
      <w:pPr>
        <w:ind w:left="720"/>
        <w:rPr>
          <w:rFonts w:ascii="Arial" w:hAnsi="Arial" w:cs="Arial"/>
        </w:rPr>
      </w:pPr>
    </w:p>
    <w:p w14:paraId="2A30EB83" w14:textId="77777777" w:rsidR="00244F79" w:rsidRDefault="00244F79" w:rsidP="00244F79">
      <w:pPr>
        <w:ind w:left="720"/>
        <w:rPr>
          <w:rFonts w:ascii="Arial" w:hAnsi="Arial" w:cs="Arial"/>
        </w:rPr>
      </w:pPr>
      <w:r>
        <w:rPr>
          <w:rFonts w:ascii="Arial" w:hAnsi="Arial" w:cs="Arial"/>
        </w:rPr>
        <w:t xml:space="preserve">This is a Load Bearing/Non-Load Bearing/Self Supporting (as applicable) Heavy Timber System only.  No other systems or materials are included.  </w:t>
      </w:r>
    </w:p>
    <w:p w14:paraId="31C7BC16" w14:textId="77777777" w:rsidR="00244F79" w:rsidRDefault="00244F79" w:rsidP="00244F79">
      <w:pPr>
        <w:ind w:left="720"/>
        <w:rPr>
          <w:rFonts w:ascii="Arial" w:hAnsi="Arial" w:cs="Arial"/>
        </w:rPr>
      </w:pPr>
    </w:p>
    <w:p w14:paraId="56875402" w14:textId="77777777" w:rsidR="00244F79" w:rsidRPr="00C850D6" w:rsidRDefault="00244F79" w:rsidP="00244F79">
      <w:pPr>
        <w:ind w:left="720"/>
        <w:rPr>
          <w:rFonts w:ascii="Arial" w:hAnsi="Arial" w:cs="Arial"/>
          <w:color w:val="000000" w:themeColor="text1"/>
        </w:rPr>
      </w:pPr>
      <w:r>
        <w:rPr>
          <w:rFonts w:ascii="Arial" w:hAnsi="Arial" w:cs="Arial"/>
        </w:rPr>
        <w:t>Other included systems (if any) are:  T&amp;G Roof Decking/OSB Diaphragm Sheathing/SIPs Wall and/or Roof Panels/Glulam Elements (</w:t>
      </w:r>
      <w:proofErr w:type="spellStart"/>
      <w:proofErr w:type="gramStart"/>
      <w:r>
        <w:rPr>
          <w:rFonts w:ascii="Arial" w:hAnsi="Arial" w:cs="Arial"/>
        </w:rPr>
        <w:t>etc</w:t>
      </w:r>
      <w:proofErr w:type="spellEnd"/>
      <w:r>
        <w:rPr>
          <w:rFonts w:ascii="Arial" w:hAnsi="Arial" w:cs="Arial"/>
        </w:rPr>
        <w:t>)  SIPs</w:t>
      </w:r>
      <w:proofErr w:type="gramEnd"/>
      <w:r>
        <w:rPr>
          <w:rFonts w:ascii="Arial" w:hAnsi="Arial" w:cs="Arial"/>
        </w:rPr>
        <w:t xml:space="preserve"> Roof and Wall Enclosure are to be designed, furnished and installed By Others.  See “BOXED NOTES” elsewhere on this sheet for installation requirements of Supplemental Roof Decking Systems included with the Timber Frame System.</w:t>
      </w:r>
    </w:p>
    <w:p w14:paraId="20AEBD86" w14:textId="77777777" w:rsidR="00244F79" w:rsidRPr="00C850D6" w:rsidRDefault="00244F79" w:rsidP="00244F79">
      <w:pPr>
        <w:rPr>
          <w:rFonts w:ascii="Arial" w:hAnsi="Arial" w:cs="Arial"/>
          <w:color w:val="000000" w:themeColor="text1"/>
        </w:rPr>
      </w:pPr>
      <w:r w:rsidRPr="00C850D6">
        <w:rPr>
          <w:rFonts w:ascii="Arial" w:hAnsi="Arial" w:cs="Arial"/>
          <w:color w:val="000000" w:themeColor="text1"/>
        </w:rPr>
        <w:tab/>
      </w:r>
    </w:p>
    <w:p w14:paraId="6AA98DA0" w14:textId="77777777" w:rsidR="00244F79" w:rsidRDefault="00244F79" w:rsidP="00244F79">
      <w:pPr>
        <w:rPr>
          <w:rFonts w:ascii="Arial" w:hAnsi="Arial" w:cs="Arial"/>
        </w:rPr>
      </w:pPr>
      <w:r w:rsidRPr="00FE0B2E">
        <w:rPr>
          <w:rFonts w:ascii="Arial" w:hAnsi="Arial" w:cs="Arial"/>
          <w:u w:val="single"/>
        </w:rPr>
        <w:t>APPLICABLE STRUCTURAL CODES</w:t>
      </w:r>
      <w:r>
        <w:rPr>
          <w:rFonts w:ascii="Arial" w:hAnsi="Arial" w:cs="Arial"/>
        </w:rPr>
        <w:t>:</w:t>
      </w:r>
    </w:p>
    <w:p w14:paraId="05AB2C10" w14:textId="77777777" w:rsidR="00244F79" w:rsidRDefault="00244F79" w:rsidP="00244F79">
      <w:pPr>
        <w:rPr>
          <w:rFonts w:ascii="Arial" w:hAnsi="Arial" w:cs="Arial"/>
        </w:rPr>
      </w:pPr>
    </w:p>
    <w:p w14:paraId="12C61BBC" w14:textId="77777777" w:rsidR="00244F79" w:rsidRDefault="00244F79" w:rsidP="00244F79">
      <w:pPr>
        <w:ind w:left="720"/>
        <w:rPr>
          <w:rFonts w:ascii="Arial" w:hAnsi="Arial" w:cs="Arial"/>
        </w:rPr>
      </w:pPr>
      <w:r>
        <w:rPr>
          <w:rFonts w:ascii="Arial" w:hAnsi="Arial" w:cs="Arial"/>
        </w:rPr>
        <w:t xml:space="preserve">2015 International Residential/Commercial Building Code with local and state </w:t>
      </w:r>
      <w:proofErr w:type="gramStart"/>
      <w:r>
        <w:rPr>
          <w:rFonts w:ascii="Arial" w:hAnsi="Arial" w:cs="Arial"/>
        </w:rPr>
        <w:t xml:space="preserve">amendments,  </w:t>
      </w:r>
      <w:r w:rsidRPr="00195353">
        <w:rPr>
          <w:rFonts w:ascii="Arial" w:hAnsi="Arial" w:cs="Arial"/>
        </w:rPr>
        <w:t>ASCE</w:t>
      </w:r>
      <w:proofErr w:type="gramEnd"/>
      <w:r w:rsidRPr="00195353">
        <w:rPr>
          <w:rFonts w:ascii="Arial" w:hAnsi="Arial" w:cs="Arial"/>
        </w:rPr>
        <w:t xml:space="preserve"> 7-</w:t>
      </w:r>
      <w:r>
        <w:rPr>
          <w:rFonts w:ascii="Arial" w:hAnsi="Arial" w:cs="Arial"/>
        </w:rPr>
        <w:t xml:space="preserve">10, </w:t>
      </w:r>
      <w:r w:rsidRPr="00195353">
        <w:rPr>
          <w:rFonts w:ascii="Arial" w:hAnsi="Arial" w:cs="Arial"/>
        </w:rPr>
        <w:t>AF&amp;PA NDS 20</w:t>
      </w:r>
      <w:r>
        <w:rPr>
          <w:rFonts w:ascii="Arial" w:hAnsi="Arial" w:cs="Arial"/>
        </w:rPr>
        <w:t>15, TFEC 1-2010 (Draft for Standard for Design of Timber Frame Structures)</w:t>
      </w:r>
    </w:p>
    <w:p w14:paraId="5522BE6F" w14:textId="77777777" w:rsidR="00244F79" w:rsidRPr="00195353" w:rsidRDefault="00244F79" w:rsidP="00244F79">
      <w:pPr>
        <w:rPr>
          <w:rFonts w:ascii="Arial" w:hAnsi="Arial" w:cs="Arial"/>
        </w:rPr>
      </w:pPr>
      <w:r w:rsidRPr="00195353">
        <w:rPr>
          <w:rFonts w:ascii="Arial" w:hAnsi="Arial" w:cs="Arial"/>
        </w:rPr>
        <w:t xml:space="preserve"> </w:t>
      </w:r>
    </w:p>
    <w:p w14:paraId="30F07893" w14:textId="77777777" w:rsidR="00244F79" w:rsidRDefault="00244F79" w:rsidP="00244F79">
      <w:pPr>
        <w:rPr>
          <w:rFonts w:ascii="Arial" w:hAnsi="Arial" w:cs="Arial"/>
        </w:rPr>
      </w:pPr>
      <w:r w:rsidRPr="00FE0B2E">
        <w:rPr>
          <w:rFonts w:ascii="Arial" w:hAnsi="Arial" w:cs="Arial"/>
          <w:u w:val="single"/>
        </w:rPr>
        <w:t>QUALITY CONTROL CRITERIA</w:t>
      </w:r>
      <w:r>
        <w:rPr>
          <w:rFonts w:ascii="Arial" w:hAnsi="Arial" w:cs="Arial"/>
        </w:rPr>
        <w:t xml:space="preserve">  </w:t>
      </w:r>
    </w:p>
    <w:p w14:paraId="144E677D" w14:textId="77777777" w:rsidR="00244F79" w:rsidRDefault="00244F79" w:rsidP="00244F79">
      <w:pPr>
        <w:rPr>
          <w:rFonts w:ascii="Arial" w:hAnsi="Arial" w:cs="Arial"/>
        </w:rPr>
      </w:pPr>
    </w:p>
    <w:p w14:paraId="1EE4CFD9" w14:textId="77777777" w:rsidR="00244F79" w:rsidRDefault="00244F79" w:rsidP="00244F79">
      <w:pPr>
        <w:ind w:left="720"/>
        <w:rPr>
          <w:rFonts w:ascii="Arial" w:hAnsi="Arial" w:cs="Arial"/>
        </w:rPr>
      </w:pPr>
      <w:r>
        <w:rPr>
          <w:rFonts w:ascii="Arial" w:hAnsi="Arial" w:cs="Arial"/>
        </w:rPr>
        <w:t>TFEC 2-2018 Code of Standard Practice for Timber Frame Structures</w:t>
      </w:r>
    </w:p>
    <w:p w14:paraId="4B067C77" w14:textId="77777777" w:rsidR="00244F79" w:rsidRDefault="00244F79" w:rsidP="00244F79">
      <w:pPr>
        <w:rPr>
          <w:rFonts w:ascii="Arial" w:hAnsi="Arial" w:cs="Arial"/>
        </w:rPr>
      </w:pPr>
    </w:p>
    <w:p w14:paraId="52E1C9C1" w14:textId="77777777" w:rsidR="00244F79" w:rsidRDefault="00244F79" w:rsidP="00244F79">
      <w:pPr>
        <w:rPr>
          <w:rFonts w:ascii="Arial" w:hAnsi="Arial" w:cs="Arial"/>
        </w:rPr>
      </w:pPr>
      <w:r w:rsidRPr="00FE0B2E">
        <w:rPr>
          <w:rFonts w:ascii="Arial" w:hAnsi="Arial" w:cs="Arial"/>
          <w:u w:val="single"/>
        </w:rPr>
        <w:t>DESIGN CRITERIA</w:t>
      </w:r>
    </w:p>
    <w:p w14:paraId="3B05D9DD" w14:textId="77777777" w:rsidR="00244F79" w:rsidRPr="00195353" w:rsidRDefault="00244F79" w:rsidP="00244F79">
      <w:pPr>
        <w:rPr>
          <w:rFonts w:ascii="Arial" w:hAnsi="Arial" w:cs="Arial"/>
        </w:rPr>
      </w:pPr>
      <w:r w:rsidRPr="00195353">
        <w:rPr>
          <w:rFonts w:ascii="Arial" w:hAnsi="Arial" w:cs="Arial"/>
        </w:rPr>
        <w:t xml:space="preserve"> </w:t>
      </w:r>
    </w:p>
    <w:p w14:paraId="6A83CA93" w14:textId="77777777" w:rsidR="00244F79" w:rsidRDefault="00244F79" w:rsidP="00244F79">
      <w:pPr>
        <w:ind w:firstLine="720"/>
        <w:rPr>
          <w:rFonts w:ascii="Arial" w:hAnsi="Arial" w:cs="Arial"/>
        </w:rPr>
      </w:pPr>
      <w:r w:rsidRPr="00195353">
        <w:rPr>
          <w:rFonts w:ascii="Arial" w:hAnsi="Arial" w:cs="Arial"/>
        </w:rPr>
        <w:t xml:space="preserve">WIND </w:t>
      </w:r>
      <w:r>
        <w:rPr>
          <w:rFonts w:ascii="Arial" w:hAnsi="Arial" w:cs="Arial"/>
        </w:rPr>
        <w:t>LOADS:</w:t>
      </w:r>
    </w:p>
    <w:p w14:paraId="5CFF5AB1" w14:textId="77777777" w:rsidR="00244F79" w:rsidRDefault="00244F79" w:rsidP="00244F79">
      <w:pPr>
        <w:ind w:left="720" w:firstLine="720"/>
        <w:rPr>
          <w:rFonts w:ascii="Arial" w:hAnsi="Arial" w:cs="Arial"/>
        </w:rPr>
      </w:pPr>
      <w:r>
        <w:rPr>
          <w:rFonts w:ascii="Arial" w:hAnsi="Arial" w:cs="Arial"/>
        </w:rPr>
        <w:t>Design Wind Speed:  115 MPH, 3-Second Gust</w:t>
      </w:r>
    </w:p>
    <w:p w14:paraId="4B472AB7" w14:textId="77777777" w:rsidR="00244F79" w:rsidRDefault="00244F79" w:rsidP="00244F79">
      <w:pPr>
        <w:ind w:left="720" w:firstLine="720"/>
        <w:rPr>
          <w:rFonts w:ascii="Arial" w:hAnsi="Arial" w:cs="Arial"/>
        </w:rPr>
      </w:pPr>
      <w:r>
        <w:rPr>
          <w:rFonts w:ascii="Arial" w:hAnsi="Arial" w:cs="Arial"/>
        </w:rPr>
        <w:t>Exposure Category: C</w:t>
      </w:r>
    </w:p>
    <w:p w14:paraId="043E9656" w14:textId="77777777" w:rsidR="00244F79" w:rsidRDefault="00244F79" w:rsidP="00244F79">
      <w:pPr>
        <w:ind w:firstLine="720"/>
        <w:rPr>
          <w:rFonts w:ascii="Arial" w:hAnsi="Arial" w:cs="Arial"/>
        </w:rPr>
      </w:pPr>
      <w:r>
        <w:rPr>
          <w:rFonts w:ascii="Arial" w:hAnsi="Arial" w:cs="Arial"/>
        </w:rPr>
        <w:tab/>
        <w:t>Building Classification: II</w:t>
      </w:r>
    </w:p>
    <w:p w14:paraId="701A0B46" w14:textId="77777777" w:rsidR="00244F79" w:rsidRDefault="00244F79" w:rsidP="00244F79">
      <w:pPr>
        <w:ind w:left="720" w:firstLine="720"/>
        <w:rPr>
          <w:rFonts w:ascii="Arial" w:hAnsi="Arial" w:cs="Arial"/>
        </w:rPr>
      </w:pPr>
      <w:r>
        <w:rPr>
          <w:rFonts w:ascii="Arial" w:hAnsi="Arial" w:cs="Arial"/>
        </w:rPr>
        <w:t>Wind Importance Factor: 1.0</w:t>
      </w:r>
    </w:p>
    <w:p w14:paraId="322F78D0" w14:textId="77777777" w:rsidR="00244F79" w:rsidRDefault="00244F79" w:rsidP="00244F79">
      <w:pPr>
        <w:ind w:left="720" w:firstLine="720"/>
        <w:rPr>
          <w:rFonts w:ascii="Arial" w:hAnsi="Arial" w:cs="Arial"/>
        </w:rPr>
      </w:pPr>
      <w:r>
        <w:rPr>
          <w:rFonts w:ascii="Arial" w:hAnsi="Arial" w:cs="Arial"/>
        </w:rPr>
        <w:t>Enclosure Classification:  Enclosed with protected openings.</w:t>
      </w:r>
    </w:p>
    <w:p w14:paraId="623A8B1E" w14:textId="77777777" w:rsidR="00244F79" w:rsidRPr="00B64E22" w:rsidRDefault="00244F79" w:rsidP="00244F79">
      <w:pPr>
        <w:ind w:firstLine="720"/>
        <w:rPr>
          <w:rFonts w:ascii="Arial" w:hAnsi="Arial" w:cs="Arial"/>
          <w:color w:val="000000" w:themeColor="text1"/>
        </w:rPr>
      </w:pPr>
      <w:r w:rsidRPr="00C850D6">
        <w:rPr>
          <w:rFonts w:ascii="Arial" w:hAnsi="Arial" w:cs="Arial"/>
          <w:color w:val="000000" w:themeColor="text1"/>
        </w:rPr>
        <w:t>SEISMIC LOADS:</w:t>
      </w:r>
      <w:r>
        <w:rPr>
          <w:rFonts w:ascii="Arial" w:hAnsi="Arial" w:cs="Arial"/>
          <w:color w:val="000000" w:themeColor="text1"/>
        </w:rPr>
        <w:t xml:space="preserve">  Not Applicable/Not Controlling</w:t>
      </w:r>
    </w:p>
    <w:p w14:paraId="7AF7E9A4" w14:textId="77777777" w:rsidR="00244F79" w:rsidRPr="00307D23" w:rsidRDefault="00244F79" w:rsidP="00244F79">
      <w:pPr>
        <w:ind w:firstLine="720"/>
        <w:rPr>
          <w:rFonts w:ascii="Arial" w:hAnsi="Arial" w:cs="Arial"/>
          <w:i/>
        </w:rPr>
      </w:pPr>
      <w:r>
        <w:rPr>
          <w:rFonts w:ascii="Arial" w:hAnsi="Arial" w:cs="Arial"/>
        </w:rPr>
        <w:t xml:space="preserve">ROOF SNOW LOAD </w:t>
      </w:r>
    </w:p>
    <w:p w14:paraId="13CB406D" w14:textId="77777777" w:rsidR="00244F79" w:rsidRDefault="00244F79" w:rsidP="00244F79">
      <w:pPr>
        <w:ind w:firstLine="720"/>
        <w:rPr>
          <w:rFonts w:ascii="Arial" w:hAnsi="Arial" w:cs="Arial"/>
        </w:rPr>
      </w:pPr>
      <w:r>
        <w:rPr>
          <w:rFonts w:ascii="Arial" w:hAnsi="Arial" w:cs="Arial"/>
        </w:rPr>
        <w:tab/>
        <w:t>Ground Snow Load: 35 PSF (Controls Roof Design)</w:t>
      </w:r>
    </w:p>
    <w:p w14:paraId="77735535" w14:textId="77777777" w:rsidR="00244F79" w:rsidRDefault="00244F79" w:rsidP="00244F79">
      <w:pPr>
        <w:ind w:firstLine="720"/>
        <w:rPr>
          <w:rFonts w:ascii="Arial" w:hAnsi="Arial" w:cs="Arial"/>
        </w:rPr>
      </w:pPr>
      <w:r>
        <w:rPr>
          <w:rFonts w:ascii="Arial" w:hAnsi="Arial" w:cs="Arial"/>
        </w:rPr>
        <w:tab/>
        <w:t>Exposure Factor, Ce: 1.2 (assumed ‘sheltered’)</w:t>
      </w:r>
    </w:p>
    <w:p w14:paraId="1E98DAA0" w14:textId="77777777" w:rsidR="00244F79" w:rsidRDefault="00244F79" w:rsidP="00244F79">
      <w:pPr>
        <w:ind w:firstLine="720"/>
        <w:rPr>
          <w:rFonts w:ascii="Arial" w:hAnsi="Arial" w:cs="Arial"/>
        </w:rPr>
      </w:pPr>
      <w:r>
        <w:rPr>
          <w:rFonts w:ascii="Arial" w:hAnsi="Arial" w:cs="Arial"/>
        </w:rPr>
        <w:tab/>
        <w:t>Thermal Factor, Ct: 1.0</w:t>
      </w:r>
    </w:p>
    <w:p w14:paraId="6907F614" w14:textId="77777777" w:rsidR="00244F79" w:rsidRDefault="00244F79" w:rsidP="00244F79">
      <w:pPr>
        <w:ind w:firstLine="720"/>
        <w:rPr>
          <w:rFonts w:ascii="Arial" w:hAnsi="Arial" w:cs="Arial"/>
        </w:rPr>
      </w:pPr>
      <w:r>
        <w:rPr>
          <w:rFonts w:ascii="Arial" w:hAnsi="Arial" w:cs="Arial"/>
        </w:rPr>
        <w:tab/>
        <w:t xml:space="preserve">Roof Slope Factor, Cs: 1.0 </w:t>
      </w:r>
    </w:p>
    <w:p w14:paraId="717841D1" w14:textId="77777777" w:rsidR="00244F79" w:rsidRDefault="00244F79" w:rsidP="00244F79">
      <w:pPr>
        <w:ind w:firstLine="720"/>
        <w:rPr>
          <w:rFonts w:ascii="Arial" w:hAnsi="Arial" w:cs="Arial"/>
        </w:rPr>
      </w:pPr>
      <w:r>
        <w:rPr>
          <w:rFonts w:ascii="Arial" w:hAnsi="Arial" w:cs="Arial"/>
        </w:rPr>
        <w:tab/>
        <w:t>Importance Factor, I: 1.0</w:t>
      </w:r>
    </w:p>
    <w:p w14:paraId="2D81E5FD" w14:textId="77777777" w:rsidR="00244F79" w:rsidRPr="00195353" w:rsidRDefault="00244F79" w:rsidP="00244F79">
      <w:pPr>
        <w:rPr>
          <w:rFonts w:ascii="Arial" w:hAnsi="Arial" w:cs="Arial"/>
        </w:rPr>
      </w:pPr>
      <w:r w:rsidRPr="00195353">
        <w:rPr>
          <w:rFonts w:ascii="Arial" w:hAnsi="Arial" w:cs="Arial"/>
        </w:rPr>
        <w:t xml:space="preserve">     </w:t>
      </w:r>
      <w:r w:rsidRPr="00195353">
        <w:rPr>
          <w:rFonts w:ascii="Arial" w:hAnsi="Arial" w:cs="Arial"/>
        </w:rPr>
        <w:tab/>
        <w:t xml:space="preserve">ROOF LIVE LOAD:  </w:t>
      </w:r>
      <w:r>
        <w:rPr>
          <w:rFonts w:ascii="Arial" w:hAnsi="Arial" w:cs="Arial"/>
        </w:rPr>
        <w:t>20 PSF (Not Controlling)</w:t>
      </w:r>
    </w:p>
    <w:p w14:paraId="6B60E683" w14:textId="77777777" w:rsidR="00244F79" w:rsidRPr="00195353" w:rsidRDefault="00244F79" w:rsidP="00244F79">
      <w:pPr>
        <w:rPr>
          <w:rFonts w:ascii="Arial" w:hAnsi="Arial" w:cs="Arial"/>
        </w:rPr>
      </w:pPr>
      <w:r w:rsidRPr="00195353">
        <w:rPr>
          <w:rFonts w:ascii="Arial" w:hAnsi="Arial" w:cs="Arial"/>
        </w:rPr>
        <w:t xml:space="preserve">     </w:t>
      </w:r>
      <w:r w:rsidRPr="00195353">
        <w:rPr>
          <w:rFonts w:ascii="Arial" w:hAnsi="Arial" w:cs="Arial"/>
        </w:rPr>
        <w:tab/>
        <w:t xml:space="preserve">ROOF DEAD LOAD:  </w:t>
      </w:r>
      <w:r>
        <w:rPr>
          <w:rFonts w:ascii="Arial" w:hAnsi="Arial" w:cs="Arial"/>
        </w:rPr>
        <w:t xml:space="preserve">20 </w:t>
      </w:r>
      <w:r w:rsidRPr="00195353">
        <w:rPr>
          <w:rFonts w:ascii="Arial" w:hAnsi="Arial" w:cs="Arial"/>
        </w:rPr>
        <w:t xml:space="preserve">PSF Horizontal Projection Plus Weight </w:t>
      </w:r>
      <w:proofErr w:type="gramStart"/>
      <w:r w:rsidRPr="00195353">
        <w:rPr>
          <w:rFonts w:ascii="Arial" w:hAnsi="Arial" w:cs="Arial"/>
        </w:rPr>
        <w:t>Of</w:t>
      </w:r>
      <w:proofErr w:type="gramEnd"/>
      <w:r w:rsidRPr="00195353">
        <w:rPr>
          <w:rFonts w:ascii="Arial" w:hAnsi="Arial" w:cs="Arial"/>
        </w:rPr>
        <w:t xml:space="preserve"> Timber</w:t>
      </w:r>
    </w:p>
    <w:p w14:paraId="7F7813FD" w14:textId="77777777" w:rsidR="00244F79" w:rsidRDefault="00244F79" w:rsidP="00244F79">
      <w:pPr>
        <w:rPr>
          <w:rFonts w:ascii="Arial" w:hAnsi="Arial" w:cs="Arial"/>
        </w:rPr>
      </w:pPr>
      <w:r>
        <w:rPr>
          <w:rFonts w:ascii="Arial" w:hAnsi="Arial" w:cs="Arial"/>
        </w:rPr>
        <w:tab/>
        <w:t xml:space="preserve">FLOOR LIVE LOAD:  40 PSF </w:t>
      </w:r>
    </w:p>
    <w:p w14:paraId="3CA3E066" w14:textId="77777777" w:rsidR="00244F79" w:rsidRDefault="00244F79" w:rsidP="00244F79">
      <w:pPr>
        <w:rPr>
          <w:rFonts w:ascii="Arial" w:hAnsi="Arial" w:cs="Arial"/>
        </w:rPr>
      </w:pPr>
      <w:r>
        <w:rPr>
          <w:rFonts w:ascii="Arial" w:hAnsi="Arial" w:cs="Arial"/>
        </w:rPr>
        <w:tab/>
        <w:t>FLOOR DEAD LOAD: 20 PSF Plus Weight Of Timber</w:t>
      </w:r>
    </w:p>
    <w:p w14:paraId="75E47CE5" w14:textId="77777777" w:rsidR="00244F79" w:rsidRDefault="00244F79" w:rsidP="00244F79">
      <w:pPr>
        <w:rPr>
          <w:rFonts w:ascii="Arial" w:hAnsi="Arial" w:cs="Arial"/>
        </w:rPr>
      </w:pPr>
      <w:r>
        <w:rPr>
          <w:rFonts w:ascii="Arial" w:hAnsi="Arial" w:cs="Arial"/>
        </w:rPr>
        <w:tab/>
      </w:r>
    </w:p>
    <w:p w14:paraId="59986735" w14:textId="77777777" w:rsidR="00244F79" w:rsidRPr="00C850D6" w:rsidRDefault="00244F79" w:rsidP="00244F79">
      <w:pPr>
        <w:rPr>
          <w:rFonts w:ascii="Arial" w:hAnsi="Arial" w:cs="Arial"/>
          <w:color w:val="000000" w:themeColor="text1"/>
        </w:rPr>
      </w:pPr>
      <w:r>
        <w:rPr>
          <w:rFonts w:ascii="Arial" w:hAnsi="Arial" w:cs="Arial"/>
        </w:rPr>
        <w:tab/>
      </w:r>
      <w:r w:rsidRPr="00C850D6">
        <w:rPr>
          <w:rFonts w:ascii="Arial" w:hAnsi="Arial" w:cs="Arial"/>
          <w:color w:val="000000" w:themeColor="text1"/>
        </w:rPr>
        <w:t>NOTE:  Concentrated Loads and Construction Loads must not exceed design loads above.</w:t>
      </w:r>
    </w:p>
    <w:p w14:paraId="46BC4C92" w14:textId="77777777" w:rsidR="00244F79" w:rsidRDefault="00244F79" w:rsidP="00244F79">
      <w:pPr>
        <w:rPr>
          <w:rFonts w:ascii="Arial" w:hAnsi="Arial" w:cs="Arial"/>
          <w:u w:val="single"/>
        </w:rPr>
      </w:pPr>
    </w:p>
    <w:p w14:paraId="40D26198" w14:textId="77777777" w:rsidR="00244F79" w:rsidRDefault="00244F79" w:rsidP="00244F79">
      <w:pPr>
        <w:rPr>
          <w:rFonts w:ascii="Arial" w:hAnsi="Arial" w:cs="Arial"/>
        </w:rPr>
      </w:pPr>
    </w:p>
    <w:p w14:paraId="61F6D4EA" w14:textId="77777777" w:rsidR="00244F79" w:rsidRDefault="00244F79" w:rsidP="00244F79">
      <w:pPr>
        <w:rPr>
          <w:rFonts w:ascii="Arial" w:hAnsi="Arial" w:cs="Arial"/>
        </w:rPr>
      </w:pPr>
    </w:p>
    <w:p w14:paraId="555306E6" w14:textId="77777777" w:rsidR="00244F79" w:rsidRDefault="00244F79" w:rsidP="00244F79">
      <w:pPr>
        <w:rPr>
          <w:rFonts w:ascii="Arial" w:hAnsi="Arial" w:cs="Arial"/>
        </w:rPr>
      </w:pPr>
    </w:p>
    <w:p w14:paraId="6D3C82FD" w14:textId="77777777" w:rsidR="00244F79" w:rsidRDefault="00244F79" w:rsidP="00244F79">
      <w:pPr>
        <w:rPr>
          <w:rFonts w:ascii="Arial" w:hAnsi="Arial" w:cs="Arial"/>
        </w:rPr>
      </w:pPr>
      <w:r w:rsidRPr="00B64E22">
        <w:rPr>
          <w:rFonts w:ascii="Arial" w:hAnsi="Arial" w:cs="Arial"/>
          <w:u w:val="single"/>
        </w:rPr>
        <w:lastRenderedPageBreak/>
        <w:t>TIMBER</w:t>
      </w:r>
    </w:p>
    <w:p w14:paraId="457A1128" w14:textId="77777777" w:rsidR="00244F79" w:rsidRDefault="00244F79" w:rsidP="00244F79">
      <w:pPr>
        <w:rPr>
          <w:rFonts w:ascii="Arial" w:hAnsi="Arial" w:cs="Arial"/>
          <w:i/>
        </w:rPr>
      </w:pPr>
      <w:r>
        <w:rPr>
          <w:rFonts w:ascii="Arial" w:hAnsi="Arial" w:cs="Arial"/>
        </w:rPr>
        <w:t xml:space="preserve"> </w:t>
      </w:r>
    </w:p>
    <w:p w14:paraId="76F0FF13" w14:textId="4BBDE32E" w:rsidR="00244F79" w:rsidRDefault="00244F79" w:rsidP="00244F79">
      <w:pPr>
        <w:ind w:left="720"/>
        <w:rPr>
          <w:rFonts w:ascii="Arial" w:hAnsi="Arial" w:cs="Arial"/>
        </w:rPr>
      </w:pPr>
      <w:r>
        <w:rPr>
          <w:rFonts w:ascii="Arial" w:hAnsi="Arial" w:cs="Arial"/>
        </w:rPr>
        <w:t xml:space="preserve">INTERIOR:  </w:t>
      </w:r>
      <w:r w:rsidRPr="00195353">
        <w:rPr>
          <w:rFonts w:ascii="Arial" w:hAnsi="Arial" w:cs="Arial"/>
        </w:rPr>
        <w:t xml:space="preserve">Douglas </w:t>
      </w:r>
      <w:r>
        <w:rPr>
          <w:rFonts w:ascii="Arial" w:hAnsi="Arial" w:cs="Arial"/>
        </w:rPr>
        <w:t>F</w:t>
      </w:r>
      <w:r w:rsidRPr="00195353">
        <w:rPr>
          <w:rFonts w:ascii="Arial" w:hAnsi="Arial" w:cs="Arial"/>
        </w:rPr>
        <w:t xml:space="preserve">ir, </w:t>
      </w:r>
      <w:r w:rsidR="00B52B59">
        <w:rPr>
          <w:rFonts w:ascii="Arial" w:hAnsi="Arial" w:cs="Arial"/>
        </w:rPr>
        <w:t>#1 and Better</w:t>
      </w:r>
      <w:r w:rsidRPr="00195353">
        <w:rPr>
          <w:rFonts w:ascii="Arial" w:hAnsi="Arial" w:cs="Arial"/>
        </w:rPr>
        <w:t xml:space="preserve">, </w:t>
      </w:r>
      <w:r>
        <w:rPr>
          <w:rFonts w:ascii="Arial" w:hAnsi="Arial" w:cs="Arial"/>
        </w:rPr>
        <w:t>WCLIB</w:t>
      </w:r>
      <w:r w:rsidR="00B52B59">
        <w:rPr>
          <w:rFonts w:ascii="Arial" w:hAnsi="Arial" w:cs="Arial"/>
        </w:rPr>
        <w:t xml:space="preserve"> Grading Rules</w:t>
      </w:r>
      <w:r>
        <w:rPr>
          <w:rFonts w:ascii="Arial" w:hAnsi="Arial" w:cs="Arial"/>
        </w:rPr>
        <w:t>, “Green” at time of fabrication and expected to be less than 19% moisture content in service, free of heart center and finished S4S in accordance with NDS 2012 Table 1B.</w:t>
      </w:r>
    </w:p>
    <w:p w14:paraId="16766A0D" w14:textId="77777777" w:rsidR="00244F79" w:rsidRDefault="00244F79" w:rsidP="00244F79">
      <w:pPr>
        <w:ind w:left="720"/>
        <w:rPr>
          <w:rFonts w:ascii="Arial" w:hAnsi="Arial" w:cs="Arial"/>
        </w:rPr>
      </w:pPr>
    </w:p>
    <w:p w14:paraId="57CF28CC" w14:textId="77777777" w:rsidR="00244F79" w:rsidRDefault="00244F79" w:rsidP="00244F79">
      <w:pPr>
        <w:ind w:left="1440"/>
        <w:rPr>
          <w:rFonts w:ascii="Arial" w:hAnsi="Arial" w:cs="Arial"/>
        </w:rPr>
      </w:pPr>
      <w:r>
        <w:rPr>
          <w:rFonts w:ascii="Arial" w:hAnsi="Arial" w:cs="Arial"/>
        </w:rPr>
        <w:t>Note:  Douglas Fir is not a “naturally durable wood” as defined in Section 202 and as may be required by Section 2304.11 of the International Building Code.  Its use in exposed locations requires special care in providing protective flashing, sealing or oiling of timbers, and ongoing/active maintenance and observation to prevent premature deterioration from rot, decay and UV degradation.  The design and detailing of such system and coatings and inspection/maintenance procedures is the responsibility of others.</w:t>
      </w:r>
    </w:p>
    <w:p w14:paraId="415CFD2A" w14:textId="77777777" w:rsidR="00244F79" w:rsidRDefault="00244F79" w:rsidP="00244F79">
      <w:pPr>
        <w:ind w:left="720"/>
        <w:rPr>
          <w:rFonts w:ascii="Arial" w:hAnsi="Arial" w:cs="Arial"/>
        </w:rPr>
      </w:pPr>
    </w:p>
    <w:p w14:paraId="2769130B" w14:textId="77777777" w:rsidR="00244F79" w:rsidRDefault="00244F79" w:rsidP="00244F79">
      <w:pPr>
        <w:ind w:left="720"/>
        <w:rPr>
          <w:rFonts w:ascii="Arial" w:hAnsi="Arial" w:cs="Arial"/>
        </w:rPr>
      </w:pPr>
      <w:r>
        <w:rPr>
          <w:rFonts w:ascii="Arial" w:hAnsi="Arial" w:cs="Arial"/>
        </w:rPr>
        <w:t>EXTERIOR:  White Oak, #2, NELMA, “Green” at time of fabrication and expected to be less than 19% moisture content in service, box-heart, S4S in accordance with NDS 2012 Table 1B.</w:t>
      </w:r>
    </w:p>
    <w:p w14:paraId="050C5E39" w14:textId="77777777" w:rsidR="00244F79" w:rsidRDefault="00244F79" w:rsidP="00244F79">
      <w:pPr>
        <w:ind w:left="720"/>
        <w:rPr>
          <w:rFonts w:ascii="Arial" w:hAnsi="Arial" w:cs="Arial"/>
        </w:rPr>
      </w:pPr>
    </w:p>
    <w:p w14:paraId="46876049" w14:textId="77777777" w:rsidR="00244F79" w:rsidRDefault="00244F79" w:rsidP="00244F79">
      <w:pPr>
        <w:ind w:left="720"/>
        <w:rPr>
          <w:rFonts w:ascii="Arial" w:hAnsi="Arial" w:cs="Arial"/>
        </w:rPr>
      </w:pPr>
      <w:r>
        <w:rPr>
          <w:rFonts w:ascii="Arial" w:hAnsi="Arial" w:cs="Arial"/>
        </w:rPr>
        <w:t>Timbers to be cut, trial fitted, sanded and shipped F.O.B. jobsite for installation.  Any special coatings are ‘by others’ or as otherwise required by the heavy timber purchase agreement.  The use of end grain sealer is recommended for all timbers to help resist end checking.  Surface sealers to resist moisture penetration are recommended for all timber exposed to weather.</w:t>
      </w:r>
    </w:p>
    <w:p w14:paraId="5285B778" w14:textId="77777777" w:rsidR="00244F79" w:rsidRDefault="00244F79" w:rsidP="00244F79">
      <w:pPr>
        <w:ind w:left="720"/>
        <w:rPr>
          <w:rFonts w:ascii="Arial" w:hAnsi="Arial" w:cs="Arial"/>
        </w:rPr>
      </w:pPr>
    </w:p>
    <w:p w14:paraId="6EDC6676" w14:textId="77777777" w:rsidR="00244F79" w:rsidRDefault="00244F79" w:rsidP="00244F79">
      <w:pPr>
        <w:ind w:left="720"/>
        <w:rPr>
          <w:rFonts w:ascii="Arial" w:hAnsi="Arial" w:cs="Arial"/>
        </w:rPr>
      </w:pPr>
      <w:r>
        <w:rPr>
          <w:rFonts w:ascii="Arial" w:hAnsi="Arial" w:cs="Arial"/>
        </w:rPr>
        <w:t>Special Truss Fabrication Note:  Parallel Chord Trusses with tension splices shall be cambered L/180 where L is the span in inches.</w:t>
      </w:r>
    </w:p>
    <w:p w14:paraId="18539DFA" w14:textId="77777777" w:rsidR="00244F79" w:rsidRDefault="00244F79" w:rsidP="00244F79">
      <w:pPr>
        <w:ind w:left="720"/>
        <w:rPr>
          <w:rFonts w:ascii="Arial" w:hAnsi="Arial" w:cs="Arial"/>
        </w:rPr>
      </w:pPr>
    </w:p>
    <w:p w14:paraId="5AE042E1" w14:textId="77777777" w:rsidR="00244F79" w:rsidRPr="00EC4F5C" w:rsidRDefault="00244F79" w:rsidP="00244F79">
      <w:pPr>
        <w:ind w:left="720"/>
        <w:rPr>
          <w:rFonts w:ascii="Arial" w:hAnsi="Arial" w:cs="Arial"/>
          <w:color w:val="FF0000"/>
        </w:rPr>
      </w:pPr>
      <w:r>
        <w:rPr>
          <w:rFonts w:ascii="Arial" w:hAnsi="Arial" w:cs="Arial"/>
        </w:rPr>
        <w:t xml:space="preserve">Note: Some warping, twisting, checking, and splitting of timbers as they reach equilibrium moisture content can be expected. </w:t>
      </w:r>
    </w:p>
    <w:p w14:paraId="6872A161" w14:textId="77777777" w:rsidR="00244F79" w:rsidRDefault="00244F79" w:rsidP="00244F79">
      <w:pPr>
        <w:rPr>
          <w:rFonts w:ascii="Arial" w:hAnsi="Arial" w:cs="Arial"/>
        </w:rPr>
      </w:pPr>
    </w:p>
    <w:p w14:paraId="10A5F8CF" w14:textId="77777777" w:rsidR="00244F79" w:rsidRDefault="00244F79" w:rsidP="00244F79">
      <w:pPr>
        <w:rPr>
          <w:rFonts w:ascii="Arial" w:hAnsi="Arial" w:cs="Arial"/>
        </w:rPr>
      </w:pPr>
      <w:r w:rsidRPr="00FE0B2E">
        <w:rPr>
          <w:rFonts w:ascii="Arial" w:hAnsi="Arial" w:cs="Arial"/>
          <w:u w:val="single"/>
        </w:rPr>
        <w:t>CONNECTORS</w:t>
      </w:r>
    </w:p>
    <w:p w14:paraId="4A46C642" w14:textId="77777777" w:rsidR="00244F79" w:rsidRPr="00195353" w:rsidRDefault="00244F79" w:rsidP="00244F79">
      <w:pPr>
        <w:rPr>
          <w:rFonts w:ascii="Arial" w:hAnsi="Arial" w:cs="Arial"/>
        </w:rPr>
      </w:pPr>
      <w:r w:rsidRPr="00195353">
        <w:rPr>
          <w:rFonts w:ascii="Arial" w:hAnsi="Arial" w:cs="Arial"/>
        </w:rPr>
        <w:t xml:space="preserve"> </w:t>
      </w:r>
    </w:p>
    <w:p w14:paraId="1830C080" w14:textId="77777777" w:rsidR="00244F79" w:rsidRDefault="00244F79" w:rsidP="00244F79">
      <w:pPr>
        <w:pStyle w:val="ListParagraph"/>
        <w:numPr>
          <w:ilvl w:val="0"/>
          <w:numId w:val="13"/>
        </w:numPr>
        <w:rPr>
          <w:rFonts w:ascii="Arial" w:hAnsi="Arial" w:cs="Arial"/>
        </w:rPr>
      </w:pPr>
      <w:r w:rsidRPr="00A9178A">
        <w:rPr>
          <w:rFonts w:ascii="Arial" w:hAnsi="Arial" w:cs="Arial"/>
        </w:rPr>
        <w:t>SCREWS:</w:t>
      </w:r>
    </w:p>
    <w:p w14:paraId="21559EE8" w14:textId="31D18970" w:rsidR="00244F79" w:rsidRPr="00A9178A" w:rsidRDefault="00244F79" w:rsidP="00244F79">
      <w:pPr>
        <w:pStyle w:val="ListParagraph"/>
        <w:numPr>
          <w:ilvl w:val="1"/>
          <w:numId w:val="13"/>
        </w:numPr>
        <w:rPr>
          <w:rFonts w:ascii="Arial" w:hAnsi="Arial" w:cs="Arial"/>
        </w:rPr>
      </w:pPr>
      <w:r w:rsidRPr="00A9178A">
        <w:rPr>
          <w:rFonts w:ascii="Arial" w:hAnsi="Arial" w:cs="Arial"/>
        </w:rPr>
        <w:t xml:space="preserve">'RSS' (Rugged Structural Screws) high tensile/bending yield strength by GRK FASTENERS, or equal. Screws shall be washer-headed.  Shaft diameters shall </w:t>
      </w:r>
      <w:proofErr w:type="gramStart"/>
      <w:r w:rsidRPr="00A9178A">
        <w:rPr>
          <w:rFonts w:ascii="Arial" w:hAnsi="Arial" w:cs="Arial"/>
        </w:rPr>
        <w:t>be  5</w:t>
      </w:r>
      <w:proofErr w:type="gramEnd"/>
      <w:r w:rsidRPr="00A9178A">
        <w:rPr>
          <w:rFonts w:ascii="Arial" w:hAnsi="Arial" w:cs="Arial"/>
        </w:rPr>
        <w:t xml:space="preserve">/16" diameter up to 7 ¼” long and 3/8" diameter from 8” long and above.  Screws shall penetrate a minimum of 4” in receiving timber.  Where heads would be visible, screws shall be installed in counter-bored holes to clear the head and allow approximately </w:t>
      </w:r>
      <w:r w:rsidR="00BE277E">
        <w:rPr>
          <w:rFonts w:ascii="Arial" w:hAnsi="Arial" w:cs="Arial"/>
        </w:rPr>
        <w:t>1/2</w:t>
      </w:r>
      <w:r w:rsidRPr="00A9178A">
        <w:rPr>
          <w:rFonts w:ascii="Arial" w:hAnsi="Arial" w:cs="Arial"/>
        </w:rPr>
        <w:t xml:space="preserve">” for plugging. See www.grkfasteners.com for additional information.  </w:t>
      </w:r>
    </w:p>
    <w:p w14:paraId="4CE556A5" w14:textId="4E926C79" w:rsidR="00244F79" w:rsidRDefault="00BE277E" w:rsidP="00244F79">
      <w:pPr>
        <w:pStyle w:val="ListParagraph"/>
        <w:numPr>
          <w:ilvl w:val="1"/>
          <w:numId w:val="13"/>
        </w:numPr>
        <w:rPr>
          <w:rFonts w:ascii="Arial" w:hAnsi="Arial" w:cs="Arial"/>
        </w:rPr>
      </w:pPr>
      <w:r w:rsidRPr="00A9178A">
        <w:rPr>
          <w:rFonts w:ascii="Arial" w:hAnsi="Arial" w:cs="Arial"/>
        </w:rPr>
        <w:t xml:space="preserve"> </w:t>
      </w:r>
      <w:r w:rsidR="00244F79" w:rsidRPr="00A9178A">
        <w:rPr>
          <w:rFonts w:ascii="Arial" w:hAnsi="Arial" w:cs="Arial"/>
        </w:rPr>
        <w:t>“ASSY-VG-CSK all-threaded, zinc plated (electroplated with a zinc layer thickness of 5-8 micro meters), self-countersinking screws (ICC/ESR #3178) provided by         My-Ti-Con Timber Connectors (</w:t>
      </w:r>
      <w:hyperlink r:id="rId8" w:history="1">
        <w:r w:rsidR="00244F79" w:rsidRPr="00A9178A">
          <w:rPr>
            <w:rFonts w:ascii="Arial" w:hAnsi="Arial" w:cs="Arial"/>
            <w:color w:val="386EFF"/>
            <w:u w:val="single" w:color="386EFF"/>
          </w:rPr>
          <w:t>my-ti-con.com</w:t>
        </w:r>
      </w:hyperlink>
      <w:r w:rsidR="00244F79" w:rsidRPr="00A9178A">
        <w:rPr>
          <w:rFonts w:ascii="Arial" w:hAnsi="Arial" w:cs="Arial"/>
        </w:rPr>
        <w:t xml:space="preserve">), </w:t>
      </w:r>
    </w:p>
    <w:p w14:paraId="1539DD2C" w14:textId="77777777" w:rsidR="00244F79" w:rsidRDefault="00244F79" w:rsidP="00244F79">
      <w:pPr>
        <w:rPr>
          <w:rFonts w:ascii="Arial" w:hAnsi="Arial" w:cs="Arial"/>
        </w:rPr>
      </w:pPr>
    </w:p>
    <w:p w14:paraId="67E6A3AB" w14:textId="23C58B0B" w:rsidR="00244F79" w:rsidRDefault="00244F79" w:rsidP="00244F79">
      <w:pPr>
        <w:rPr>
          <w:rFonts w:ascii="Arial" w:hAnsi="Arial" w:cs="Arial"/>
        </w:rPr>
      </w:pPr>
    </w:p>
    <w:p w14:paraId="6C73F864" w14:textId="77777777" w:rsidR="00B66E07" w:rsidRPr="00B64E22" w:rsidRDefault="00B66E07" w:rsidP="00244F79">
      <w:pPr>
        <w:rPr>
          <w:rFonts w:ascii="Arial" w:hAnsi="Arial" w:cs="Arial"/>
        </w:rPr>
      </w:pPr>
    </w:p>
    <w:p w14:paraId="1621CA4A" w14:textId="77777777" w:rsidR="00244F79" w:rsidRPr="00A9178A" w:rsidRDefault="00244F79" w:rsidP="00244F79">
      <w:pPr>
        <w:pStyle w:val="ListParagraph"/>
        <w:numPr>
          <w:ilvl w:val="1"/>
          <w:numId w:val="13"/>
        </w:numPr>
        <w:rPr>
          <w:rFonts w:ascii="Arial" w:hAnsi="Arial" w:cs="Arial"/>
        </w:rPr>
      </w:pPr>
      <w:r w:rsidRPr="00A9178A">
        <w:rPr>
          <w:rFonts w:ascii="Arial" w:hAnsi="Arial" w:cs="Arial"/>
        </w:rPr>
        <w:lastRenderedPageBreak/>
        <w:t>Lag Screws:  Lag screws shall be ‘galvanized’ unless otherwise noted.  Drill two lead holes:  the first for the threads at 65% to 85% of the shank diameter in wood with a specific gravity (SG) greater than 0.60; 60% to 75% for an SG between 0.50 and 0.60; and 40% to 70% for an SG equal to or less than 0.50 to insure a ‘tight grip’ into the timber receiving the threads; and, the lead hole for the smooth shank equal to the diameter of the shank.</w:t>
      </w:r>
    </w:p>
    <w:p w14:paraId="295A3354" w14:textId="77777777" w:rsidR="00244F79" w:rsidRPr="00195353" w:rsidRDefault="00244F79" w:rsidP="00244F79">
      <w:pPr>
        <w:ind w:left="720"/>
        <w:rPr>
          <w:rFonts w:ascii="Arial" w:hAnsi="Arial" w:cs="Arial"/>
        </w:rPr>
      </w:pPr>
    </w:p>
    <w:p w14:paraId="046FEB12" w14:textId="0958903C" w:rsidR="00244F79" w:rsidRPr="00195353" w:rsidRDefault="00244F79" w:rsidP="00244F79">
      <w:pPr>
        <w:ind w:left="720"/>
        <w:rPr>
          <w:rFonts w:ascii="Arial" w:hAnsi="Arial" w:cs="Arial"/>
        </w:rPr>
      </w:pPr>
      <w:r w:rsidRPr="00195353">
        <w:rPr>
          <w:rFonts w:ascii="Arial" w:hAnsi="Arial" w:cs="Arial"/>
        </w:rPr>
        <w:t xml:space="preserve">2. PEGS:  1" Diameter, Structural, Straight Grained, </w:t>
      </w:r>
      <w:r>
        <w:rPr>
          <w:rFonts w:ascii="Arial" w:hAnsi="Arial" w:cs="Arial"/>
        </w:rPr>
        <w:t xml:space="preserve">Black Walnut, </w:t>
      </w:r>
      <w:r w:rsidR="00B03F23">
        <w:rPr>
          <w:rFonts w:ascii="Arial" w:hAnsi="Arial" w:cs="Arial"/>
        </w:rPr>
        <w:t xml:space="preserve">White Oak, </w:t>
      </w:r>
      <w:r>
        <w:rPr>
          <w:rFonts w:ascii="Arial" w:hAnsi="Arial" w:cs="Arial"/>
        </w:rPr>
        <w:t>Red Oak or Locust treated with paraffin, linseed oil or similar sealing substance.</w:t>
      </w:r>
    </w:p>
    <w:p w14:paraId="5499C4F0" w14:textId="77777777" w:rsidR="00244F79" w:rsidRDefault="00244F79" w:rsidP="00244F79">
      <w:pPr>
        <w:ind w:left="720"/>
        <w:rPr>
          <w:rFonts w:ascii="Arial" w:hAnsi="Arial" w:cs="Arial"/>
        </w:rPr>
      </w:pPr>
    </w:p>
    <w:p w14:paraId="2A251C42" w14:textId="77777777" w:rsidR="00244F79" w:rsidRPr="00196E9A" w:rsidRDefault="00244F79" w:rsidP="00244F79">
      <w:pPr>
        <w:ind w:left="720"/>
        <w:rPr>
          <w:rFonts w:ascii="Arial" w:hAnsi="Arial" w:cs="Arial"/>
          <w:i/>
        </w:rPr>
      </w:pPr>
      <w:r w:rsidRPr="00195353">
        <w:rPr>
          <w:rFonts w:ascii="Arial" w:hAnsi="Arial" w:cs="Arial"/>
        </w:rPr>
        <w:t>3. TENONS:</w:t>
      </w:r>
      <w:r>
        <w:rPr>
          <w:rFonts w:ascii="Arial" w:hAnsi="Arial" w:cs="Arial"/>
        </w:rPr>
        <w:t xml:space="preserve">  (minimum dimensions unless otherwise noted)</w:t>
      </w:r>
    </w:p>
    <w:p w14:paraId="6CB9C71F" w14:textId="77777777" w:rsidR="00244F79" w:rsidRPr="00195353" w:rsidRDefault="00244F79" w:rsidP="00244F79">
      <w:pPr>
        <w:ind w:left="720" w:firstLine="720"/>
        <w:rPr>
          <w:rFonts w:ascii="Arial" w:hAnsi="Arial" w:cs="Arial"/>
        </w:rPr>
      </w:pPr>
      <w:r w:rsidRPr="00195353">
        <w:rPr>
          <w:rFonts w:ascii="Arial" w:hAnsi="Arial" w:cs="Arial"/>
        </w:rPr>
        <w:t>STUB TENONS:  2” Thick By 3/4" Long</w:t>
      </w:r>
    </w:p>
    <w:p w14:paraId="2E18E47A" w14:textId="77777777" w:rsidR="00244F79" w:rsidRPr="00195353" w:rsidRDefault="00244F79" w:rsidP="00244F79">
      <w:pPr>
        <w:ind w:left="1440"/>
        <w:rPr>
          <w:rFonts w:ascii="Arial" w:hAnsi="Arial" w:cs="Arial"/>
        </w:rPr>
      </w:pPr>
      <w:r w:rsidRPr="00195353">
        <w:rPr>
          <w:rFonts w:ascii="Arial" w:hAnsi="Arial" w:cs="Arial"/>
        </w:rPr>
        <w:t>FULL TENONS:   2” Thick By 4-1/2” Long (</w:t>
      </w:r>
      <w:r>
        <w:rPr>
          <w:rFonts w:ascii="Arial" w:hAnsi="Arial" w:cs="Arial"/>
        </w:rPr>
        <w:t xml:space="preserve">1 ½” tenons into 51/2” thick timber) SPACING:  End Distance: 2 ½”, Edge Distance: 2”; Spacing: 2 ½” to 3” </w:t>
      </w:r>
    </w:p>
    <w:p w14:paraId="0C01EBAC" w14:textId="77777777" w:rsidR="00244F79" w:rsidRPr="00195353" w:rsidRDefault="00244F79" w:rsidP="00244F79">
      <w:pPr>
        <w:ind w:left="720"/>
        <w:rPr>
          <w:rFonts w:ascii="Arial" w:hAnsi="Arial" w:cs="Arial"/>
        </w:rPr>
      </w:pPr>
      <w:r>
        <w:rPr>
          <w:rFonts w:ascii="Arial" w:hAnsi="Arial" w:cs="Arial"/>
        </w:rPr>
        <w:t xml:space="preserve"> </w:t>
      </w:r>
    </w:p>
    <w:p w14:paraId="40BAE6AC" w14:textId="77777777" w:rsidR="00244F79" w:rsidRDefault="00244F79" w:rsidP="00244F79">
      <w:pPr>
        <w:ind w:left="720"/>
        <w:rPr>
          <w:rFonts w:ascii="Arial" w:hAnsi="Arial" w:cs="Arial"/>
        </w:rPr>
      </w:pPr>
      <w:r w:rsidRPr="00195353">
        <w:rPr>
          <w:rFonts w:ascii="Arial" w:hAnsi="Arial" w:cs="Arial"/>
        </w:rPr>
        <w:t>4. BOLTS</w:t>
      </w:r>
      <w:r>
        <w:rPr>
          <w:rFonts w:ascii="Arial" w:hAnsi="Arial" w:cs="Arial"/>
        </w:rPr>
        <w:t xml:space="preserve"> and PINS:</w:t>
      </w:r>
      <w:r w:rsidRPr="00195353">
        <w:rPr>
          <w:rFonts w:ascii="Arial" w:hAnsi="Arial" w:cs="Arial"/>
        </w:rPr>
        <w:t xml:space="preserve">  A</w:t>
      </w:r>
      <w:r>
        <w:rPr>
          <w:rFonts w:ascii="Arial" w:hAnsi="Arial" w:cs="Arial"/>
        </w:rPr>
        <w:t>STM</w:t>
      </w:r>
      <w:r w:rsidRPr="00195353">
        <w:rPr>
          <w:rFonts w:ascii="Arial" w:hAnsi="Arial" w:cs="Arial"/>
        </w:rPr>
        <w:t xml:space="preserve"> Grade A307</w:t>
      </w:r>
      <w:r>
        <w:rPr>
          <w:rFonts w:ascii="Arial" w:hAnsi="Arial" w:cs="Arial"/>
        </w:rPr>
        <w:t xml:space="preserve"> (Interior) or Grade 316 Stainless Steel (Exterior) unless otherwise noted. (Installer Note:  At least two full threads shall extend past the face of any nuts.) Bolt holes in timber shall be drilled to yield a tight fit requiring ‘moderate’ driving force with a mallet to seat the bolts.  To compensate for the effects of cross grain shrinkage on bolted connections in ‘green’ timber, re-tighten all bolts: a) immediately prior to </w:t>
      </w:r>
      <w:proofErr w:type="gramStart"/>
      <w:r>
        <w:rPr>
          <w:rFonts w:ascii="Arial" w:hAnsi="Arial" w:cs="Arial"/>
        </w:rPr>
        <w:t xml:space="preserve">occupancy;   </w:t>
      </w:r>
      <w:proofErr w:type="gramEnd"/>
      <w:r>
        <w:rPr>
          <w:rFonts w:ascii="Arial" w:hAnsi="Arial" w:cs="Arial"/>
        </w:rPr>
        <w:t xml:space="preserve">  b) six months after occupancy; and, c) 18 months after occupancy.  Where the equilibrium moisture content is equal to or less than 19%, re-tighten bolts: a) immediately prior to occupancy; and, b) 12 months after occupancy.</w:t>
      </w:r>
    </w:p>
    <w:p w14:paraId="5D302F5F" w14:textId="77777777" w:rsidR="00244F79" w:rsidRDefault="00244F79" w:rsidP="00244F79">
      <w:pPr>
        <w:ind w:left="720"/>
        <w:rPr>
          <w:rFonts w:ascii="Arial" w:hAnsi="Arial" w:cs="Arial"/>
        </w:rPr>
      </w:pPr>
    </w:p>
    <w:p w14:paraId="1C963604" w14:textId="77777777" w:rsidR="00244F79" w:rsidRDefault="00244F79" w:rsidP="00244F79">
      <w:pPr>
        <w:ind w:left="720"/>
        <w:rPr>
          <w:rFonts w:ascii="Arial" w:hAnsi="Arial" w:cs="Arial"/>
        </w:rPr>
      </w:pPr>
      <w:r>
        <w:rPr>
          <w:rFonts w:ascii="Arial" w:hAnsi="Arial" w:cs="Arial"/>
        </w:rPr>
        <w:t xml:space="preserve">5.  </w:t>
      </w:r>
      <w:proofErr w:type="spellStart"/>
      <w:r>
        <w:rPr>
          <w:rFonts w:ascii="Arial" w:hAnsi="Arial" w:cs="Arial"/>
        </w:rPr>
        <w:t>Timberlinx</w:t>
      </w:r>
      <w:proofErr w:type="spellEnd"/>
      <w:r>
        <w:rPr>
          <w:rFonts w:ascii="Arial" w:hAnsi="Arial" w:cs="Arial"/>
        </w:rPr>
        <w:t xml:space="preserve">™ by </w:t>
      </w:r>
      <w:hyperlink r:id="rId9" w:history="1">
        <w:r w:rsidRPr="005B522A">
          <w:rPr>
            <w:rStyle w:val="Hyperlink"/>
            <w:rFonts w:ascii="Arial" w:hAnsi="Arial" w:cs="Arial"/>
          </w:rPr>
          <w:t>www.timberlinx.com</w:t>
        </w:r>
      </w:hyperlink>
      <w:r>
        <w:rPr>
          <w:rFonts w:ascii="Arial" w:hAnsi="Arial" w:cs="Arial"/>
        </w:rPr>
        <w:t xml:space="preserve"> of the type and size noted on the details.</w:t>
      </w:r>
    </w:p>
    <w:p w14:paraId="49A2FD83" w14:textId="77777777" w:rsidR="00244F79" w:rsidRDefault="00244F79" w:rsidP="00244F79">
      <w:pPr>
        <w:rPr>
          <w:rFonts w:ascii="Arial" w:hAnsi="Arial" w:cs="Arial"/>
        </w:rPr>
      </w:pPr>
    </w:p>
    <w:p w14:paraId="0CE45E10" w14:textId="0D962088" w:rsidR="00244F79" w:rsidRDefault="006D15CF" w:rsidP="00244F79">
      <w:pPr>
        <w:ind w:left="720"/>
        <w:rPr>
          <w:rFonts w:ascii="Arial" w:hAnsi="Arial" w:cs="Arial"/>
        </w:rPr>
      </w:pPr>
      <w:r>
        <w:rPr>
          <w:rFonts w:ascii="Arial" w:hAnsi="Arial" w:cs="Arial"/>
        </w:rPr>
        <w:t>6</w:t>
      </w:r>
      <w:r w:rsidR="00244F79">
        <w:rPr>
          <w:rFonts w:ascii="Arial" w:hAnsi="Arial" w:cs="Arial"/>
        </w:rPr>
        <w:t>.  DOWELS AND THREADED ROD TENSION TIE BOLTS:  ASTM Grade A36 (Installer Note:  At least two full threads shall extend past the face of any nuts or threaded turn-buckle sleeves.)  Hi-Strength rods where noted shall be ASTM Grade A572 Gr 50.</w:t>
      </w:r>
    </w:p>
    <w:p w14:paraId="0F05780F" w14:textId="5FDB88D3" w:rsidR="006D15CF" w:rsidRDefault="006D15CF" w:rsidP="00244F79">
      <w:pPr>
        <w:ind w:left="720"/>
        <w:rPr>
          <w:rFonts w:ascii="Arial" w:hAnsi="Arial" w:cs="Arial"/>
        </w:rPr>
      </w:pPr>
    </w:p>
    <w:p w14:paraId="0FF92933" w14:textId="77777777" w:rsidR="002A4AB0" w:rsidRDefault="006D15CF" w:rsidP="002A4AB0">
      <w:pPr>
        <w:ind w:left="720"/>
        <w:rPr>
          <w:rFonts w:ascii="Arial" w:hAnsi="Arial" w:cs="Arial"/>
        </w:rPr>
      </w:pPr>
      <w:r>
        <w:rPr>
          <w:rFonts w:ascii="Arial" w:hAnsi="Arial" w:cs="Arial"/>
        </w:rPr>
        <w:t xml:space="preserve">7.  </w:t>
      </w:r>
      <w:r w:rsidR="002A4AB0">
        <w:rPr>
          <w:rFonts w:ascii="Arial" w:hAnsi="Arial" w:cs="Arial"/>
        </w:rPr>
        <w:t>CONCRETE ANCHOR SYSTEM:  Cold Weather:  Simpson AT-XP Acrylic Adhesive (</w:t>
      </w:r>
      <w:proofErr w:type="gramStart"/>
      <w:r w:rsidR="002A4AB0">
        <w:rPr>
          <w:rFonts w:ascii="Arial" w:hAnsi="Arial" w:cs="Arial"/>
        </w:rPr>
        <w:t>14 degree</w:t>
      </w:r>
      <w:proofErr w:type="gramEnd"/>
      <w:r w:rsidR="002A4AB0">
        <w:rPr>
          <w:rFonts w:ascii="Arial" w:hAnsi="Arial" w:cs="Arial"/>
        </w:rPr>
        <w:t xml:space="preserve"> limit); Warm Weather:  Simpson SET-XP (45 degree limit) or SET-3G (40 degree limit)</w:t>
      </w:r>
    </w:p>
    <w:p w14:paraId="64AE5487" w14:textId="77777777" w:rsidR="002A4AB0" w:rsidRDefault="002A4AB0" w:rsidP="002A4AB0">
      <w:pPr>
        <w:ind w:left="720"/>
        <w:rPr>
          <w:rFonts w:ascii="Arial" w:hAnsi="Arial" w:cs="Arial"/>
        </w:rPr>
      </w:pPr>
      <w:r>
        <w:rPr>
          <w:rFonts w:ascii="Arial" w:hAnsi="Arial" w:cs="Arial"/>
        </w:rPr>
        <w:t>All installed in strict accordance with Simpson instructions.  Installer Note:  Temperatures are ‘base material temperatures NOT air temperature with differences in cure time vs temperature.</w:t>
      </w:r>
    </w:p>
    <w:p w14:paraId="2FF94CA0" w14:textId="77777777" w:rsidR="00244F79" w:rsidRPr="00195353" w:rsidRDefault="00244F79" w:rsidP="00244F79">
      <w:pPr>
        <w:rPr>
          <w:rFonts w:ascii="Arial" w:hAnsi="Arial" w:cs="Arial"/>
        </w:rPr>
      </w:pPr>
    </w:p>
    <w:p w14:paraId="09FD748A" w14:textId="1E074636" w:rsidR="00244F79" w:rsidRDefault="006D15CF" w:rsidP="00244F79">
      <w:pPr>
        <w:ind w:left="720"/>
        <w:rPr>
          <w:rFonts w:ascii="Arial" w:hAnsi="Arial" w:cs="Arial"/>
        </w:rPr>
      </w:pPr>
      <w:r>
        <w:rPr>
          <w:rFonts w:ascii="Arial" w:hAnsi="Arial" w:cs="Arial"/>
        </w:rPr>
        <w:t>8</w:t>
      </w:r>
      <w:r w:rsidR="00244F79" w:rsidRPr="00195353">
        <w:rPr>
          <w:rFonts w:ascii="Arial" w:hAnsi="Arial" w:cs="Arial"/>
        </w:rPr>
        <w:t xml:space="preserve">. STEEL ANGLES, PLATES AND FABRICATED CONNECTIONS:  ASTM Grade A36 </w:t>
      </w:r>
    </w:p>
    <w:p w14:paraId="5B6C8083" w14:textId="77777777" w:rsidR="00244F79" w:rsidRDefault="00244F79" w:rsidP="00244F79">
      <w:pPr>
        <w:ind w:left="720"/>
        <w:rPr>
          <w:rFonts w:ascii="Arial" w:hAnsi="Arial" w:cs="Arial"/>
        </w:rPr>
      </w:pPr>
    </w:p>
    <w:p w14:paraId="6C8B0C23" w14:textId="34DEF6FC" w:rsidR="00244F79" w:rsidRPr="00195353" w:rsidRDefault="006D15CF" w:rsidP="00244F79">
      <w:pPr>
        <w:ind w:left="720"/>
        <w:rPr>
          <w:rFonts w:ascii="Arial" w:hAnsi="Arial" w:cs="Arial"/>
        </w:rPr>
      </w:pPr>
      <w:r>
        <w:rPr>
          <w:rFonts w:ascii="Arial" w:hAnsi="Arial" w:cs="Arial"/>
        </w:rPr>
        <w:t>9</w:t>
      </w:r>
      <w:r w:rsidR="00244F79">
        <w:rPr>
          <w:rFonts w:ascii="Arial" w:hAnsi="Arial" w:cs="Arial"/>
        </w:rPr>
        <w:t>.  POST BASES/BRACKETS: As detailed.</w:t>
      </w:r>
    </w:p>
    <w:p w14:paraId="2D5D7FCB" w14:textId="77777777" w:rsidR="00244F79" w:rsidRPr="00195353" w:rsidRDefault="00244F79" w:rsidP="00244F79">
      <w:pPr>
        <w:rPr>
          <w:rFonts w:ascii="Arial" w:hAnsi="Arial" w:cs="Arial"/>
        </w:rPr>
      </w:pPr>
      <w:r w:rsidRPr="00195353">
        <w:rPr>
          <w:rFonts w:ascii="Arial" w:hAnsi="Arial" w:cs="Arial"/>
        </w:rPr>
        <w:tab/>
      </w:r>
    </w:p>
    <w:p w14:paraId="76FC69EE" w14:textId="2FFF4247" w:rsidR="00244F79" w:rsidRDefault="006D15CF" w:rsidP="00244F79">
      <w:pPr>
        <w:ind w:left="720"/>
        <w:rPr>
          <w:rFonts w:ascii="Arial" w:hAnsi="Arial" w:cs="Arial"/>
        </w:rPr>
      </w:pPr>
      <w:r>
        <w:rPr>
          <w:rFonts w:ascii="Arial" w:hAnsi="Arial" w:cs="Arial"/>
        </w:rPr>
        <w:t>10</w:t>
      </w:r>
      <w:r w:rsidR="00244F79" w:rsidRPr="00195353">
        <w:rPr>
          <w:rFonts w:ascii="Arial" w:hAnsi="Arial" w:cs="Arial"/>
        </w:rPr>
        <w:t xml:space="preserve">. FINISHES:  </w:t>
      </w:r>
      <w:r w:rsidR="00244F79">
        <w:rPr>
          <w:rFonts w:ascii="Arial" w:hAnsi="Arial" w:cs="Arial"/>
        </w:rPr>
        <w:t>A</w:t>
      </w:r>
      <w:r w:rsidR="00244F79" w:rsidRPr="00195353">
        <w:rPr>
          <w:rFonts w:ascii="Arial" w:hAnsi="Arial" w:cs="Arial"/>
        </w:rPr>
        <w:t>ll steel connections and hardware exposed to weather to be</w:t>
      </w:r>
      <w:r w:rsidR="00244F79">
        <w:rPr>
          <w:rFonts w:ascii="Arial" w:hAnsi="Arial" w:cs="Arial"/>
        </w:rPr>
        <w:t xml:space="preserve"> </w:t>
      </w:r>
      <w:r w:rsidR="00244F79" w:rsidRPr="007C2617">
        <w:rPr>
          <w:rFonts w:ascii="Arial" w:hAnsi="Arial" w:cs="Arial"/>
        </w:rPr>
        <w:t>hot-dip galvanized</w:t>
      </w:r>
      <w:r w:rsidR="00244F79">
        <w:rPr>
          <w:rFonts w:ascii="Arial" w:hAnsi="Arial" w:cs="Arial"/>
        </w:rPr>
        <w:t xml:space="preserve">, electrostatically coated or stainless steel </w:t>
      </w:r>
      <w:r w:rsidR="00244F79" w:rsidRPr="00195353">
        <w:rPr>
          <w:rFonts w:ascii="Arial" w:hAnsi="Arial" w:cs="Arial"/>
        </w:rPr>
        <w:t>unless otherwise noted.</w:t>
      </w:r>
    </w:p>
    <w:p w14:paraId="4C78D1D6" w14:textId="77777777" w:rsidR="00244F79" w:rsidRDefault="00244F79" w:rsidP="00244F79">
      <w:pPr>
        <w:rPr>
          <w:rFonts w:ascii="Arial" w:hAnsi="Arial" w:cs="Arial"/>
          <w:color w:val="000000"/>
        </w:rPr>
      </w:pPr>
    </w:p>
    <w:p w14:paraId="5216DAAE" w14:textId="77777777" w:rsidR="00244F79" w:rsidRDefault="00244F79" w:rsidP="00244F79">
      <w:pPr>
        <w:rPr>
          <w:rFonts w:ascii="Arial" w:hAnsi="Arial" w:cs="Arial"/>
          <w:color w:val="000000"/>
          <w:u w:val="single"/>
        </w:rPr>
      </w:pPr>
    </w:p>
    <w:p w14:paraId="51D01A2E" w14:textId="77777777" w:rsidR="00244F79" w:rsidRDefault="00244F79" w:rsidP="00244F79">
      <w:pPr>
        <w:rPr>
          <w:rFonts w:ascii="Arial" w:hAnsi="Arial" w:cs="Arial"/>
          <w:color w:val="000000"/>
          <w:u w:val="single"/>
        </w:rPr>
      </w:pPr>
    </w:p>
    <w:p w14:paraId="37892FCD" w14:textId="77777777" w:rsidR="00244F79" w:rsidRDefault="00244F79" w:rsidP="00244F79">
      <w:pPr>
        <w:rPr>
          <w:rFonts w:ascii="Arial" w:hAnsi="Arial" w:cs="Arial"/>
          <w:color w:val="000000"/>
          <w:u w:val="single"/>
        </w:rPr>
      </w:pPr>
    </w:p>
    <w:p w14:paraId="24FBA431" w14:textId="77777777" w:rsidR="00244F79" w:rsidRDefault="00244F79" w:rsidP="00244F79">
      <w:pPr>
        <w:rPr>
          <w:rFonts w:ascii="Arial" w:hAnsi="Arial" w:cs="Arial"/>
          <w:color w:val="000000"/>
          <w:u w:val="single"/>
        </w:rPr>
      </w:pPr>
    </w:p>
    <w:p w14:paraId="64D6A1AC" w14:textId="77777777" w:rsidR="00244F79" w:rsidRDefault="00244F79" w:rsidP="00244F79">
      <w:pPr>
        <w:rPr>
          <w:rFonts w:ascii="Arial" w:hAnsi="Arial" w:cs="Arial"/>
          <w:color w:val="000000"/>
          <w:u w:val="single"/>
        </w:rPr>
      </w:pPr>
    </w:p>
    <w:p w14:paraId="19053454" w14:textId="77777777" w:rsidR="00244F79" w:rsidRDefault="00244F79" w:rsidP="00244F79">
      <w:pPr>
        <w:rPr>
          <w:rFonts w:ascii="Arial" w:hAnsi="Arial" w:cs="Arial"/>
          <w:color w:val="000000"/>
          <w:u w:val="single"/>
        </w:rPr>
      </w:pPr>
    </w:p>
    <w:p w14:paraId="77B5431E" w14:textId="77777777" w:rsidR="00244F79" w:rsidRDefault="00244F79" w:rsidP="00244F79">
      <w:pPr>
        <w:rPr>
          <w:rFonts w:ascii="Arial" w:hAnsi="Arial" w:cs="Arial"/>
          <w:color w:val="000000"/>
          <w:u w:val="single"/>
        </w:rPr>
      </w:pPr>
    </w:p>
    <w:p w14:paraId="7FDCD679" w14:textId="77777777" w:rsidR="00244F79" w:rsidRDefault="00244F79" w:rsidP="00244F79">
      <w:pPr>
        <w:rPr>
          <w:rFonts w:ascii="Arial" w:hAnsi="Arial" w:cs="Arial"/>
          <w:color w:val="000000"/>
          <w:u w:val="single"/>
        </w:rPr>
      </w:pPr>
    </w:p>
    <w:p w14:paraId="561CD478" w14:textId="77777777" w:rsidR="00244F79" w:rsidRDefault="00244F79" w:rsidP="00244F79">
      <w:pPr>
        <w:rPr>
          <w:rFonts w:ascii="Arial" w:hAnsi="Arial" w:cs="Arial"/>
          <w:color w:val="000000"/>
          <w:u w:val="single"/>
        </w:rPr>
      </w:pPr>
    </w:p>
    <w:p w14:paraId="2B0FEAD1" w14:textId="77777777" w:rsidR="00244F79" w:rsidRDefault="00244F79" w:rsidP="00244F79">
      <w:pPr>
        <w:rPr>
          <w:rFonts w:ascii="Arial" w:hAnsi="Arial" w:cs="Arial"/>
        </w:rPr>
      </w:pPr>
      <w:r w:rsidRPr="00FE0B2E">
        <w:rPr>
          <w:rFonts w:ascii="Arial" w:hAnsi="Arial" w:cs="Arial"/>
          <w:color w:val="000000"/>
          <w:u w:val="single"/>
        </w:rPr>
        <w:t>TF JOINERY/CONNECTIONS</w:t>
      </w:r>
      <w:r>
        <w:rPr>
          <w:rFonts w:ascii="Arial" w:hAnsi="Arial" w:cs="Arial"/>
          <w:color w:val="000000"/>
        </w:rPr>
        <w:t xml:space="preserve"> </w:t>
      </w:r>
      <w:r>
        <w:rPr>
          <w:rFonts w:ascii="Arial" w:hAnsi="Arial" w:cs="Arial"/>
        </w:rPr>
        <w:t xml:space="preserve"> (As noted below and on the drawings and details)</w:t>
      </w:r>
    </w:p>
    <w:p w14:paraId="1CB02AFF" w14:textId="77777777" w:rsidR="00244F79" w:rsidRDefault="00244F79" w:rsidP="00244F79">
      <w:pPr>
        <w:rPr>
          <w:rFonts w:ascii="Arial" w:hAnsi="Arial" w:cs="Arial"/>
        </w:rPr>
      </w:pPr>
    </w:p>
    <w:p w14:paraId="2D6E2EA9" w14:textId="77777777" w:rsidR="00244F79" w:rsidRDefault="00244F79" w:rsidP="00244F79">
      <w:pPr>
        <w:pStyle w:val="ListParagraph"/>
        <w:numPr>
          <w:ilvl w:val="0"/>
          <w:numId w:val="11"/>
        </w:numPr>
        <w:contextualSpacing w:val="0"/>
        <w:rPr>
          <w:rFonts w:ascii="Arial" w:hAnsi="Arial" w:cs="Arial"/>
        </w:rPr>
      </w:pPr>
      <w:r>
        <w:rPr>
          <w:rFonts w:ascii="Arial" w:hAnsi="Arial" w:cs="Arial"/>
        </w:rPr>
        <w:t>Housings/Connections</w:t>
      </w:r>
    </w:p>
    <w:p w14:paraId="7700E1CF" w14:textId="77777777" w:rsidR="00244F79" w:rsidRDefault="00244F79" w:rsidP="00244F79">
      <w:pPr>
        <w:pStyle w:val="ListParagraph"/>
        <w:numPr>
          <w:ilvl w:val="1"/>
          <w:numId w:val="11"/>
        </w:numPr>
        <w:contextualSpacing w:val="0"/>
        <w:rPr>
          <w:rFonts w:ascii="Arial" w:hAnsi="Arial" w:cs="Arial"/>
        </w:rPr>
      </w:pPr>
      <w:r>
        <w:rPr>
          <w:rFonts w:ascii="Arial" w:hAnsi="Arial" w:cs="Arial"/>
        </w:rPr>
        <w:t xml:space="preserve">Rafters:  ¾” unless otherwise noted w/2-9” screws </w:t>
      </w:r>
      <w:proofErr w:type="spellStart"/>
      <w:r>
        <w:rPr>
          <w:rFonts w:ascii="Arial" w:hAnsi="Arial" w:cs="Arial"/>
        </w:rPr>
        <w:t>LogHogs</w:t>
      </w:r>
      <w:proofErr w:type="spellEnd"/>
      <w:r>
        <w:rPr>
          <w:rFonts w:ascii="Arial" w:hAnsi="Arial" w:cs="Arial"/>
        </w:rPr>
        <w:t xml:space="preserve"> or GRK-RSS Screws</w:t>
      </w:r>
    </w:p>
    <w:p w14:paraId="77E3A8EC" w14:textId="77777777" w:rsidR="00244F79" w:rsidRDefault="00244F79" w:rsidP="00244F79">
      <w:pPr>
        <w:pStyle w:val="ListParagraph"/>
        <w:numPr>
          <w:ilvl w:val="1"/>
          <w:numId w:val="11"/>
        </w:numPr>
        <w:contextualSpacing w:val="0"/>
        <w:rPr>
          <w:rFonts w:ascii="Arial" w:hAnsi="Arial" w:cs="Arial"/>
        </w:rPr>
      </w:pPr>
      <w:r>
        <w:rPr>
          <w:rFonts w:ascii="Arial" w:hAnsi="Arial" w:cs="Arial"/>
        </w:rPr>
        <w:t xml:space="preserve">Floor Joists:  3/4” unless otherwise noted w/2-9” screws </w:t>
      </w:r>
      <w:proofErr w:type="spellStart"/>
      <w:r>
        <w:rPr>
          <w:rFonts w:ascii="Arial" w:hAnsi="Arial" w:cs="Arial"/>
        </w:rPr>
        <w:t>LogHogs</w:t>
      </w:r>
      <w:proofErr w:type="spellEnd"/>
      <w:r>
        <w:rPr>
          <w:rFonts w:ascii="Arial" w:hAnsi="Arial" w:cs="Arial"/>
        </w:rPr>
        <w:t xml:space="preserve"> or GRK-RSS Screws</w:t>
      </w:r>
    </w:p>
    <w:p w14:paraId="73D46722" w14:textId="77777777" w:rsidR="00244F79" w:rsidRDefault="00244F79" w:rsidP="00244F79">
      <w:pPr>
        <w:pStyle w:val="ListParagraph"/>
        <w:numPr>
          <w:ilvl w:val="1"/>
          <w:numId w:val="11"/>
        </w:numPr>
        <w:contextualSpacing w:val="0"/>
        <w:rPr>
          <w:rFonts w:ascii="Arial" w:hAnsi="Arial" w:cs="Arial"/>
        </w:rPr>
      </w:pPr>
      <w:r>
        <w:rPr>
          <w:rFonts w:ascii="Arial" w:hAnsi="Arial" w:cs="Arial"/>
        </w:rPr>
        <w:t>Non-load bearing beams and connecting girts:  1” plus 3 ½” tenon as described below (unless otherwise noted) w/ 2 pegs or connecting splines as shown plus two (2) GRK RSS Screws from top of beam 3 ½” min. into receiving timber</w:t>
      </w:r>
    </w:p>
    <w:p w14:paraId="368577DE" w14:textId="77777777" w:rsidR="00244F79" w:rsidRDefault="00244F79" w:rsidP="00244F79">
      <w:pPr>
        <w:pStyle w:val="ListParagraph"/>
        <w:numPr>
          <w:ilvl w:val="1"/>
          <w:numId w:val="11"/>
        </w:numPr>
        <w:contextualSpacing w:val="0"/>
        <w:rPr>
          <w:rFonts w:ascii="Arial" w:hAnsi="Arial" w:cs="Arial"/>
        </w:rPr>
      </w:pPr>
      <w:r>
        <w:rPr>
          <w:rFonts w:ascii="Arial" w:hAnsi="Arial" w:cs="Arial"/>
        </w:rPr>
        <w:t>Load bearing beams:  1 ½” plus 3 ½” tenon as described below (unless otherwise noted) w/2 pegs or connecting splines as shown plus two (2) GRK RSS Screws from top of beam 3 ½” min. into receiving timber</w:t>
      </w:r>
    </w:p>
    <w:p w14:paraId="39544482" w14:textId="77777777" w:rsidR="00244F79" w:rsidRDefault="00244F79" w:rsidP="00244F79">
      <w:pPr>
        <w:pStyle w:val="ListParagraph"/>
        <w:ind w:left="1800"/>
        <w:contextualSpacing w:val="0"/>
        <w:rPr>
          <w:rFonts w:ascii="Arial" w:hAnsi="Arial" w:cs="Arial"/>
        </w:rPr>
      </w:pPr>
    </w:p>
    <w:p w14:paraId="70D5064A" w14:textId="77777777" w:rsidR="00244F79" w:rsidRPr="003F4299" w:rsidRDefault="00244F79" w:rsidP="00244F79">
      <w:pPr>
        <w:pStyle w:val="ListParagraph"/>
        <w:numPr>
          <w:ilvl w:val="0"/>
          <w:numId w:val="11"/>
        </w:numPr>
        <w:rPr>
          <w:rFonts w:ascii="Arial" w:hAnsi="Arial" w:cs="Arial"/>
          <w:u w:val="single"/>
        </w:rPr>
      </w:pPr>
      <w:r w:rsidRPr="003F4299">
        <w:rPr>
          <w:rFonts w:ascii="Arial" w:hAnsi="Arial" w:cs="Arial"/>
        </w:rPr>
        <w:t xml:space="preserve">Rafters to Posts:  </w:t>
      </w:r>
      <w:r>
        <w:rPr>
          <w:rFonts w:ascii="Arial" w:hAnsi="Arial" w:cs="Arial"/>
        </w:rPr>
        <w:t>1 ½” housings with 2-Peg M&amp;T connection or two (</w:t>
      </w:r>
      <w:r w:rsidRPr="003F4299">
        <w:rPr>
          <w:rFonts w:ascii="Arial" w:hAnsi="Arial" w:cs="Arial"/>
        </w:rPr>
        <w:t>2</w:t>
      </w:r>
      <w:r>
        <w:rPr>
          <w:rFonts w:ascii="Arial" w:hAnsi="Arial" w:cs="Arial"/>
        </w:rPr>
        <w:t>)</w:t>
      </w:r>
      <w:r w:rsidRPr="003F4299">
        <w:rPr>
          <w:rFonts w:ascii="Arial" w:hAnsi="Arial" w:cs="Arial"/>
        </w:rPr>
        <w:t xml:space="preserve"> GRK RSS screws with 3 ½” min. into receiving timber.</w:t>
      </w:r>
    </w:p>
    <w:p w14:paraId="375F47A2" w14:textId="77777777" w:rsidR="00244F79" w:rsidRPr="003F4299" w:rsidRDefault="00244F79" w:rsidP="00244F79">
      <w:pPr>
        <w:pStyle w:val="ListParagraph"/>
        <w:ind w:left="1080"/>
        <w:rPr>
          <w:rFonts w:ascii="Arial" w:hAnsi="Arial" w:cs="Arial"/>
          <w:u w:val="single"/>
        </w:rPr>
      </w:pPr>
    </w:p>
    <w:p w14:paraId="5D4BEA57" w14:textId="77777777" w:rsidR="00244F79" w:rsidRPr="003F4299" w:rsidRDefault="00244F79" w:rsidP="00244F79">
      <w:pPr>
        <w:pStyle w:val="ListParagraph"/>
        <w:numPr>
          <w:ilvl w:val="0"/>
          <w:numId w:val="11"/>
        </w:numPr>
        <w:rPr>
          <w:rFonts w:ascii="Arial" w:hAnsi="Arial" w:cs="Arial"/>
          <w:u w:val="single"/>
        </w:rPr>
      </w:pPr>
      <w:r w:rsidRPr="003F4299">
        <w:rPr>
          <w:rFonts w:ascii="Arial" w:hAnsi="Arial" w:cs="Arial"/>
        </w:rPr>
        <w:t>Pegs:  Quantity Shown (see specs for mortise and tenon sizes and peg spacing)</w:t>
      </w:r>
    </w:p>
    <w:p w14:paraId="6C2398AC" w14:textId="4469F94D" w:rsidR="0038431C" w:rsidRDefault="00244F79" w:rsidP="00244F79">
      <w:pPr>
        <w:rPr>
          <w:rFonts w:ascii="Arial" w:hAnsi="Arial" w:cs="Arial"/>
          <w:u w:val="single"/>
        </w:rPr>
      </w:pPr>
      <w:r>
        <w:rPr>
          <w:rFonts w:ascii="Arial" w:hAnsi="Arial" w:cs="Arial"/>
          <w:color w:val="000000"/>
        </w:rPr>
        <w:t>________________________________________________________________________________</w:t>
      </w:r>
    </w:p>
    <w:p w14:paraId="6CC1D63B" w14:textId="77777777" w:rsidR="00CE3ACD" w:rsidRDefault="00CE3ACD" w:rsidP="00CE3ACD">
      <w:pPr>
        <w:rPr>
          <w:rFonts w:ascii="Arial" w:hAnsi="Arial" w:cs="Arial"/>
          <w:color w:val="000000" w:themeColor="text1"/>
        </w:rPr>
      </w:pPr>
    </w:p>
    <w:p w14:paraId="041D85EA" w14:textId="1778C935" w:rsidR="00DD54CC" w:rsidRDefault="00DD54CC" w:rsidP="00CE3ACD">
      <w:pPr>
        <w:rPr>
          <w:rFonts w:ascii="Arial" w:hAnsi="Arial" w:cs="Arial"/>
          <w:color w:val="000000" w:themeColor="text1"/>
        </w:rPr>
      </w:pPr>
    </w:p>
    <w:p w14:paraId="0FCBB20D" w14:textId="147A59C1" w:rsidR="00DD54CC" w:rsidRDefault="00DD54CC" w:rsidP="00CE3ACD">
      <w:pPr>
        <w:rPr>
          <w:rFonts w:ascii="Arial" w:hAnsi="Arial" w:cs="Arial"/>
          <w:color w:val="000000" w:themeColor="text1"/>
        </w:rPr>
      </w:pPr>
    </w:p>
    <w:p w14:paraId="34D205B6" w14:textId="7831E8F9" w:rsidR="00DD54CC" w:rsidRDefault="00DD54CC" w:rsidP="00CE3ACD">
      <w:pPr>
        <w:rPr>
          <w:rFonts w:ascii="Arial" w:hAnsi="Arial" w:cs="Arial"/>
          <w:color w:val="000000" w:themeColor="text1"/>
        </w:rPr>
      </w:pPr>
    </w:p>
    <w:p w14:paraId="2DC39673" w14:textId="436F90EB" w:rsidR="00DD54CC" w:rsidRDefault="00DD54CC" w:rsidP="00CE3ACD">
      <w:pPr>
        <w:rPr>
          <w:rFonts w:ascii="Arial" w:hAnsi="Arial" w:cs="Arial"/>
          <w:color w:val="000000" w:themeColor="text1"/>
        </w:rPr>
      </w:pPr>
    </w:p>
    <w:p w14:paraId="2A176ABA" w14:textId="5F6635DD" w:rsidR="00DD54CC" w:rsidRDefault="00DD54CC" w:rsidP="00CE3ACD">
      <w:pPr>
        <w:rPr>
          <w:rFonts w:ascii="Arial" w:hAnsi="Arial" w:cs="Arial"/>
          <w:color w:val="000000" w:themeColor="text1"/>
        </w:rPr>
      </w:pPr>
    </w:p>
    <w:p w14:paraId="6F2D4662" w14:textId="36F21B68" w:rsidR="00DD54CC" w:rsidRDefault="00DD54CC" w:rsidP="00CE3ACD">
      <w:pPr>
        <w:rPr>
          <w:rFonts w:ascii="Arial" w:hAnsi="Arial" w:cs="Arial"/>
          <w:color w:val="000000" w:themeColor="text1"/>
        </w:rPr>
      </w:pPr>
    </w:p>
    <w:p w14:paraId="01123DBA" w14:textId="33D6ACFD" w:rsidR="00DD54CC" w:rsidRDefault="00DD54CC" w:rsidP="00CE3ACD">
      <w:pPr>
        <w:rPr>
          <w:rFonts w:ascii="Arial" w:hAnsi="Arial" w:cs="Arial"/>
          <w:color w:val="000000" w:themeColor="text1"/>
        </w:rPr>
      </w:pPr>
    </w:p>
    <w:p w14:paraId="4DB72407" w14:textId="05EDF5C7" w:rsidR="00DD54CC" w:rsidRDefault="00DD54CC" w:rsidP="00CE3ACD">
      <w:pPr>
        <w:rPr>
          <w:rFonts w:ascii="Arial" w:hAnsi="Arial" w:cs="Arial"/>
          <w:color w:val="000000" w:themeColor="text1"/>
        </w:rPr>
      </w:pPr>
    </w:p>
    <w:p w14:paraId="14FA8B31" w14:textId="6ABA9D9B" w:rsidR="00DD54CC" w:rsidRDefault="00DD54CC" w:rsidP="00CE3ACD">
      <w:pPr>
        <w:rPr>
          <w:rFonts w:ascii="Arial" w:hAnsi="Arial" w:cs="Arial"/>
          <w:color w:val="000000" w:themeColor="text1"/>
        </w:rPr>
      </w:pPr>
    </w:p>
    <w:p w14:paraId="143D361A" w14:textId="0B51416A" w:rsidR="00DD54CC" w:rsidRDefault="00DD54CC" w:rsidP="00CE3ACD">
      <w:pPr>
        <w:rPr>
          <w:rFonts w:ascii="Arial" w:hAnsi="Arial" w:cs="Arial"/>
          <w:color w:val="000000" w:themeColor="text1"/>
        </w:rPr>
      </w:pPr>
    </w:p>
    <w:p w14:paraId="47473B4D" w14:textId="12BAD0DE" w:rsidR="00DD54CC" w:rsidRDefault="00DD54CC" w:rsidP="00CE3ACD">
      <w:pPr>
        <w:rPr>
          <w:rFonts w:ascii="Arial" w:hAnsi="Arial" w:cs="Arial"/>
          <w:color w:val="000000" w:themeColor="text1"/>
        </w:rPr>
      </w:pPr>
    </w:p>
    <w:p w14:paraId="23EB8A99" w14:textId="1E30E108" w:rsidR="00DD54CC" w:rsidRDefault="00DD54CC" w:rsidP="00CE3ACD">
      <w:pPr>
        <w:rPr>
          <w:rFonts w:ascii="Arial" w:hAnsi="Arial" w:cs="Arial"/>
          <w:color w:val="000000" w:themeColor="text1"/>
        </w:rPr>
      </w:pPr>
    </w:p>
    <w:p w14:paraId="5435B464" w14:textId="2B563AEB" w:rsidR="00DD54CC" w:rsidRDefault="00DD54CC" w:rsidP="00CE3ACD">
      <w:pPr>
        <w:rPr>
          <w:rFonts w:ascii="Arial" w:hAnsi="Arial" w:cs="Arial"/>
          <w:color w:val="000000" w:themeColor="text1"/>
        </w:rPr>
      </w:pPr>
    </w:p>
    <w:p w14:paraId="261F1400" w14:textId="114F1A8C" w:rsidR="00DD54CC" w:rsidRDefault="00DD54CC" w:rsidP="00CE3ACD">
      <w:pPr>
        <w:rPr>
          <w:rFonts w:ascii="Arial" w:hAnsi="Arial" w:cs="Arial"/>
          <w:color w:val="000000" w:themeColor="text1"/>
        </w:rPr>
      </w:pPr>
    </w:p>
    <w:p w14:paraId="22BA1878" w14:textId="5849827E" w:rsidR="00DD54CC" w:rsidRDefault="00DD54CC" w:rsidP="00CE3ACD">
      <w:pPr>
        <w:rPr>
          <w:rFonts w:ascii="Arial" w:hAnsi="Arial" w:cs="Arial"/>
          <w:color w:val="000000" w:themeColor="text1"/>
        </w:rPr>
      </w:pPr>
    </w:p>
    <w:p w14:paraId="171FFFE1" w14:textId="41A827FD" w:rsidR="00DD54CC" w:rsidRDefault="00DD54CC" w:rsidP="00CE3ACD">
      <w:pPr>
        <w:rPr>
          <w:rFonts w:ascii="Arial" w:hAnsi="Arial" w:cs="Arial"/>
          <w:color w:val="000000" w:themeColor="text1"/>
        </w:rPr>
      </w:pPr>
    </w:p>
    <w:p w14:paraId="6B12F929" w14:textId="51ED9B72" w:rsidR="00DD54CC" w:rsidRDefault="00DD54CC" w:rsidP="00CE3ACD">
      <w:pPr>
        <w:rPr>
          <w:rFonts w:ascii="Arial" w:hAnsi="Arial" w:cs="Arial"/>
          <w:color w:val="000000" w:themeColor="text1"/>
        </w:rPr>
      </w:pPr>
    </w:p>
    <w:p w14:paraId="23714081" w14:textId="4AC45168" w:rsidR="00DD54CC" w:rsidRDefault="00DD54CC" w:rsidP="00CE3ACD">
      <w:pPr>
        <w:rPr>
          <w:rFonts w:ascii="Arial" w:hAnsi="Arial" w:cs="Arial"/>
          <w:color w:val="000000" w:themeColor="text1"/>
        </w:rPr>
      </w:pPr>
    </w:p>
    <w:p w14:paraId="6873D3A0" w14:textId="3E8AA0F4" w:rsidR="00DD54CC" w:rsidRDefault="00DD54CC" w:rsidP="00CE3ACD">
      <w:pPr>
        <w:rPr>
          <w:rFonts w:ascii="Arial" w:hAnsi="Arial" w:cs="Arial"/>
          <w:color w:val="000000" w:themeColor="text1"/>
        </w:rPr>
      </w:pPr>
    </w:p>
    <w:p w14:paraId="674D85D5" w14:textId="77777777" w:rsidR="00DD54CC" w:rsidRDefault="00DD54CC" w:rsidP="00CE3ACD">
      <w:pPr>
        <w:rPr>
          <w:rFonts w:ascii="Arial" w:hAnsi="Arial" w:cs="Arial"/>
          <w:color w:val="000000" w:themeColor="text1"/>
        </w:rPr>
      </w:pPr>
    </w:p>
    <w:p w14:paraId="525D99D3" w14:textId="77777777" w:rsidR="00DD54CC" w:rsidRDefault="00DD54CC" w:rsidP="00CE3ACD">
      <w:pPr>
        <w:rPr>
          <w:rFonts w:ascii="Arial" w:hAnsi="Arial" w:cs="Arial"/>
          <w:color w:val="000000" w:themeColor="text1"/>
        </w:rPr>
      </w:pPr>
    </w:p>
    <w:p w14:paraId="00B76A61" w14:textId="380CF489" w:rsidR="00DD54CC" w:rsidRDefault="00DD54CC" w:rsidP="00CE3ACD">
      <w:pPr>
        <w:rPr>
          <w:rFonts w:ascii="Arial" w:hAnsi="Arial" w:cs="Arial"/>
          <w:color w:val="000000" w:themeColor="text1"/>
        </w:rPr>
      </w:pPr>
    </w:p>
    <w:p w14:paraId="640E0E4C" w14:textId="0A477458" w:rsidR="00B66E07" w:rsidRDefault="00B66E07" w:rsidP="00CE3ACD">
      <w:pPr>
        <w:rPr>
          <w:rFonts w:ascii="Arial" w:hAnsi="Arial" w:cs="Arial"/>
          <w:color w:val="000000" w:themeColor="text1"/>
        </w:rPr>
      </w:pPr>
    </w:p>
    <w:p w14:paraId="72471BAC" w14:textId="2CFD8F2B" w:rsidR="00B66E07" w:rsidRDefault="00B66E07" w:rsidP="00CE3ACD">
      <w:pPr>
        <w:rPr>
          <w:rFonts w:ascii="Arial" w:hAnsi="Arial" w:cs="Arial"/>
          <w:color w:val="000000" w:themeColor="text1"/>
        </w:rPr>
      </w:pPr>
    </w:p>
    <w:p w14:paraId="166A3DDD" w14:textId="04D40794" w:rsidR="00B66E07" w:rsidRDefault="00B66E07" w:rsidP="00CE3ACD">
      <w:pPr>
        <w:rPr>
          <w:rFonts w:ascii="Arial" w:hAnsi="Arial" w:cs="Arial"/>
          <w:color w:val="000000" w:themeColor="text1"/>
        </w:rPr>
      </w:pPr>
    </w:p>
    <w:p w14:paraId="55336665" w14:textId="2FEC2249" w:rsidR="00B66E07" w:rsidRDefault="00B66E07" w:rsidP="00CE3ACD">
      <w:pPr>
        <w:rPr>
          <w:rFonts w:ascii="Arial" w:hAnsi="Arial" w:cs="Arial"/>
          <w:color w:val="000000" w:themeColor="text1"/>
        </w:rPr>
      </w:pPr>
    </w:p>
    <w:p w14:paraId="10EC0C16" w14:textId="77777777" w:rsidR="00B66E07" w:rsidRDefault="00B66E07" w:rsidP="00CE3ACD">
      <w:pPr>
        <w:rPr>
          <w:rFonts w:ascii="Arial" w:hAnsi="Arial" w:cs="Arial"/>
          <w:color w:val="000000" w:themeColor="text1"/>
        </w:rPr>
      </w:pPr>
    </w:p>
    <w:p w14:paraId="75F0E6AD" w14:textId="6BE30EB0" w:rsidR="00CE3ACD" w:rsidRDefault="00CE3ACD" w:rsidP="00CE3ACD">
      <w:pPr>
        <w:rPr>
          <w:rFonts w:ascii="Arial" w:hAnsi="Arial" w:cs="Arial"/>
          <w:color w:val="000000" w:themeColor="text1"/>
        </w:rPr>
      </w:pPr>
      <w:r>
        <w:rPr>
          <w:rFonts w:ascii="Arial" w:hAnsi="Arial" w:cs="Arial"/>
          <w:color w:val="000000" w:themeColor="text1"/>
        </w:rPr>
        <w:t>“SUPPLEMENTAL SYSTEM NOTES” – (add as required)</w:t>
      </w:r>
    </w:p>
    <w:p w14:paraId="35CE664C" w14:textId="77777777" w:rsidR="00CE3ACD" w:rsidRDefault="00CE3ACD" w:rsidP="00CE3ACD">
      <w:pPr>
        <w:rPr>
          <w:rFonts w:ascii="Arial" w:hAnsi="Arial" w:cs="Arial"/>
          <w:color w:val="000000" w:themeColor="text1"/>
        </w:rPr>
      </w:pPr>
    </w:p>
    <w:p w14:paraId="4A37375E" w14:textId="77777777" w:rsidR="00CE3ACD" w:rsidRDefault="00CE3ACD" w:rsidP="00CE3ACD">
      <w:pPr>
        <w:ind w:left="2160" w:hanging="2160"/>
        <w:rPr>
          <w:rFonts w:ascii="Arial" w:hAnsi="Arial" w:cs="Arial"/>
        </w:rPr>
      </w:pPr>
      <w:r>
        <w:rPr>
          <w:rFonts w:ascii="Arial" w:hAnsi="Arial" w:cs="Arial"/>
        </w:rPr>
        <w:t>CONCRETE MONOLITHIC FOOTINGS AND SLAB</w:t>
      </w:r>
    </w:p>
    <w:p w14:paraId="4353EF1C" w14:textId="77777777" w:rsidR="00CE3ACD" w:rsidRDefault="00CE3ACD" w:rsidP="00CE3ACD">
      <w:pPr>
        <w:pStyle w:val="ListParagraph"/>
        <w:numPr>
          <w:ilvl w:val="0"/>
          <w:numId w:val="19"/>
        </w:numPr>
        <w:rPr>
          <w:rFonts w:ascii="Arial" w:hAnsi="Arial" w:cs="Arial"/>
        </w:rPr>
      </w:pPr>
      <w:r>
        <w:rPr>
          <w:rFonts w:ascii="Arial" w:hAnsi="Arial" w:cs="Arial"/>
        </w:rPr>
        <w:t>Remove all organic material within five feet (5’) away from the perimeter of the foundation and slab area.</w:t>
      </w:r>
    </w:p>
    <w:p w14:paraId="0608D679" w14:textId="77777777" w:rsidR="00CE3ACD" w:rsidRDefault="00CE3ACD" w:rsidP="00CE3ACD">
      <w:pPr>
        <w:pStyle w:val="ListParagraph"/>
        <w:numPr>
          <w:ilvl w:val="0"/>
          <w:numId w:val="19"/>
        </w:numPr>
        <w:rPr>
          <w:rFonts w:ascii="Arial" w:hAnsi="Arial" w:cs="Arial"/>
        </w:rPr>
      </w:pPr>
      <w:r>
        <w:rPr>
          <w:rFonts w:ascii="Arial" w:hAnsi="Arial" w:cs="Arial"/>
        </w:rPr>
        <w:t xml:space="preserve">Grade site ‘level’ and with appropriate drainage (1/2” /foot away from the perimeter of the slab for at least ten </w:t>
      </w:r>
      <w:proofErr w:type="gramStart"/>
      <w:r>
        <w:rPr>
          <w:rFonts w:ascii="Arial" w:hAnsi="Arial" w:cs="Arial"/>
        </w:rPr>
        <w:t>feet(</w:t>
      </w:r>
      <w:proofErr w:type="gramEnd"/>
      <w:r>
        <w:rPr>
          <w:rFonts w:ascii="Arial" w:hAnsi="Arial" w:cs="Arial"/>
        </w:rPr>
        <w:t>10’).</w:t>
      </w:r>
    </w:p>
    <w:p w14:paraId="1C189682" w14:textId="77777777" w:rsidR="00CE3ACD" w:rsidRDefault="00CE3ACD" w:rsidP="00CE3ACD">
      <w:pPr>
        <w:pStyle w:val="ListParagraph"/>
        <w:numPr>
          <w:ilvl w:val="0"/>
          <w:numId w:val="19"/>
        </w:numPr>
        <w:rPr>
          <w:rFonts w:ascii="Arial" w:hAnsi="Arial" w:cs="Arial"/>
        </w:rPr>
      </w:pPr>
      <w:r>
        <w:rPr>
          <w:rFonts w:ascii="Arial" w:hAnsi="Arial" w:cs="Arial"/>
        </w:rPr>
        <w:t>Insure the exposed subsurface soils are compacted to at least 98% of the ’standard proctor density’ and will support a minimum soil bearing load of 2,000 pounds per square foot.  Engage a qualified soils testing lab for this purpose.</w:t>
      </w:r>
    </w:p>
    <w:p w14:paraId="7652B5B1" w14:textId="77777777" w:rsidR="00CE3ACD" w:rsidRDefault="00CE3ACD" w:rsidP="00CE3ACD">
      <w:pPr>
        <w:pStyle w:val="ListParagraph"/>
        <w:numPr>
          <w:ilvl w:val="0"/>
          <w:numId w:val="19"/>
        </w:numPr>
        <w:rPr>
          <w:rFonts w:ascii="Arial" w:hAnsi="Arial" w:cs="Arial"/>
        </w:rPr>
      </w:pPr>
      <w:r>
        <w:rPr>
          <w:rFonts w:ascii="Arial" w:hAnsi="Arial" w:cs="Arial"/>
        </w:rPr>
        <w:t>Insure that footings are inspected by the appropriate building inspection department.</w:t>
      </w:r>
    </w:p>
    <w:p w14:paraId="5E11378B" w14:textId="77777777" w:rsidR="00CE3ACD" w:rsidRDefault="00CE3ACD" w:rsidP="00CE3ACD">
      <w:pPr>
        <w:pStyle w:val="ListParagraph"/>
        <w:numPr>
          <w:ilvl w:val="0"/>
          <w:numId w:val="19"/>
        </w:numPr>
        <w:rPr>
          <w:rFonts w:ascii="Arial" w:hAnsi="Arial" w:cs="Arial"/>
        </w:rPr>
      </w:pPr>
      <w:r>
        <w:rPr>
          <w:rFonts w:ascii="Arial" w:hAnsi="Arial" w:cs="Arial"/>
        </w:rPr>
        <w:t>Wood form all exposed edges ‘straight and true’.</w:t>
      </w:r>
    </w:p>
    <w:p w14:paraId="558CAD3B" w14:textId="77777777" w:rsidR="00CE3ACD" w:rsidRDefault="00CE3ACD" w:rsidP="00CE3ACD">
      <w:pPr>
        <w:pStyle w:val="ListParagraph"/>
        <w:numPr>
          <w:ilvl w:val="0"/>
          <w:numId w:val="19"/>
        </w:numPr>
        <w:rPr>
          <w:rFonts w:ascii="Arial" w:hAnsi="Arial" w:cs="Arial"/>
        </w:rPr>
      </w:pPr>
      <w:r>
        <w:rPr>
          <w:rFonts w:ascii="Arial" w:hAnsi="Arial" w:cs="Arial"/>
        </w:rPr>
        <w:t>Reinforcing:  ASTM Grade 60</w:t>
      </w:r>
    </w:p>
    <w:p w14:paraId="10DE9331" w14:textId="77777777" w:rsidR="00CE3ACD" w:rsidRDefault="00CE3ACD" w:rsidP="00CE3ACD">
      <w:pPr>
        <w:pStyle w:val="ListParagraph"/>
        <w:numPr>
          <w:ilvl w:val="0"/>
          <w:numId w:val="19"/>
        </w:numPr>
        <w:rPr>
          <w:rFonts w:ascii="Arial" w:hAnsi="Arial" w:cs="Arial"/>
        </w:rPr>
      </w:pPr>
      <w:r>
        <w:rPr>
          <w:rFonts w:ascii="Arial" w:hAnsi="Arial" w:cs="Arial"/>
        </w:rPr>
        <w:t>Concrete:  4,000 PSI in 28 days</w:t>
      </w:r>
    </w:p>
    <w:p w14:paraId="45C181B6" w14:textId="77777777" w:rsidR="00CE3ACD" w:rsidRDefault="00CE3ACD" w:rsidP="00CE3ACD">
      <w:pPr>
        <w:pStyle w:val="ListParagraph"/>
        <w:numPr>
          <w:ilvl w:val="0"/>
          <w:numId w:val="19"/>
        </w:numPr>
        <w:rPr>
          <w:rFonts w:ascii="Arial" w:hAnsi="Arial" w:cs="Arial"/>
        </w:rPr>
      </w:pPr>
      <w:r>
        <w:rPr>
          <w:rFonts w:ascii="Arial" w:hAnsi="Arial" w:cs="Arial"/>
        </w:rPr>
        <w:t>Slabs exposed to ‘weather’ should be sloped to drain 1/8” per foot over anticipated exposure area.</w:t>
      </w:r>
    </w:p>
    <w:p w14:paraId="2B9A04D3" w14:textId="77777777" w:rsidR="00CE3ACD" w:rsidRDefault="00CE3ACD" w:rsidP="00CE3ACD">
      <w:pPr>
        <w:pStyle w:val="ListParagraph"/>
        <w:numPr>
          <w:ilvl w:val="0"/>
          <w:numId w:val="19"/>
        </w:numPr>
        <w:rPr>
          <w:rFonts w:ascii="Arial" w:hAnsi="Arial" w:cs="Arial"/>
        </w:rPr>
      </w:pPr>
      <w:r>
        <w:rPr>
          <w:rFonts w:ascii="Arial" w:hAnsi="Arial" w:cs="Arial"/>
        </w:rPr>
        <w:t>Steel trowel finish slab as soon as slab will support troweling equipment</w:t>
      </w:r>
    </w:p>
    <w:p w14:paraId="4EB7E719" w14:textId="77777777" w:rsidR="00CE3ACD" w:rsidRPr="007652FE" w:rsidRDefault="00CE3ACD" w:rsidP="00CE3ACD">
      <w:pPr>
        <w:pStyle w:val="ListParagraph"/>
        <w:numPr>
          <w:ilvl w:val="0"/>
          <w:numId w:val="19"/>
        </w:numPr>
        <w:rPr>
          <w:rFonts w:ascii="Arial" w:hAnsi="Arial" w:cs="Arial"/>
        </w:rPr>
      </w:pPr>
      <w:r>
        <w:rPr>
          <w:rFonts w:ascii="Arial" w:hAnsi="Arial" w:cs="Arial"/>
        </w:rPr>
        <w:t>Saw cut control joints 1 ½” deep as soon as slab will support equipment and joints can be cut without ‘raveling’</w:t>
      </w:r>
    </w:p>
    <w:p w14:paraId="002978C3" w14:textId="77777777" w:rsidR="00CE3ACD" w:rsidRDefault="00CE3ACD" w:rsidP="00CE3ACD">
      <w:pPr>
        <w:rPr>
          <w:rFonts w:ascii="Arial" w:hAnsi="Arial" w:cs="Arial"/>
          <w:color w:val="000000" w:themeColor="text1"/>
        </w:rPr>
      </w:pPr>
    </w:p>
    <w:p w14:paraId="520A79AD" w14:textId="77777777" w:rsidR="00CE3ACD" w:rsidRDefault="00CE3ACD" w:rsidP="00CE3ACD">
      <w:pPr>
        <w:rPr>
          <w:rFonts w:ascii="Arial" w:hAnsi="Arial" w:cs="Arial"/>
          <w:color w:val="000000" w:themeColor="text1"/>
        </w:rPr>
      </w:pPr>
    </w:p>
    <w:p w14:paraId="76EABB76" w14:textId="77777777" w:rsidR="00CE3ACD" w:rsidRDefault="00CE3ACD" w:rsidP="00CE3ACD">
      <w:pPr>
        <w:rPr>
          <w:rFonts w:ascii="Arial" w:hAnsi="Arial" w:cs="Arial"/>
          <w:color w:val="000000" w:themeColor="text1"/>
        </w:rPr>
      </w:pPr>
    </w:p>
    <w:p w14:paraId="26268F63" w14:textId="77777777" w:rsidR="00CE3ACD" w:rsidRDefault="00CE3ACD" w:rsidP="00CE3ACD">
      <w:pPr>
        <w:rPr>
          <w:rFonts w:ascii="Arial" w:hAnsi="Arial" w:cs="Arial"/>
          <w:color w:val="000000" w:themeColor="text1"/>
        </w:rPr>
      </w:pPr>
    </w:p>
    <w:p w14:paraId="305783A3" w14:textId="77777777" w:rsidR="00CE3ACD" w:rsidRDefault="00CE3ACD" w:rsidP="00CE3ACD">
      <w:pPr>
        <w:rPr>
          <w:rFonts w:ascii="Arial" w:hAnsi="Arial" w:cs="Arial"/>
          <w:color w:val="000000" w:themeColor="text1"/>
        </w:rPr>
      </w:pPr>
    </w:p>
    <w:p w14:paraId="2861C04F" w14:textId="77777777" w:rsidR="00CE3ACD" w:rsidRDefault="00CE3ACD" w:rsidP="00CE3ACD">
      <w:pPr>
        <w:rPr>
          <w:rFonts w:ascii="Arial" w:hAnsi="Arial" w:cs="Arial"/>
          <w:color w:val="000000" w:themeColor="text1"/>
        </w:rPr>
      </w:pPr>
    </w:p>
    <w:p w14:paraId="491B641A" w14:textId="77777777" w:rsidR="00CE3ACD" w:rsidRDefault="00CE3ACD" w:rsidP="00CE3ACD">
      <w:pPr>
        <w:rPr>
          <w:rFonts w:ascii="Arial" w:hAnsi="Arial" w:cs="Arial"/>
          <w:color w:val="000000" w:themeColor="text1"/>
        </w:rPr>
      </w:pPr>
    </w:p>
    <w:p w14:paraId="3ADC0546" w14:textId="77777777" w:rsidR="00CE3ACD" w:rsidRDefault="00CE3ACD" w:rsidP="00CE3ACD">
      <w:pPr>
        <w:rPr>
          <w:rFonts w:ascii="Arial" w:hAnsi="Arial" w:cs="Arial"/>
          <w:color w:val="000000" w:themeColor="text1"/>
        </w:rPr>
      </w:pPr>
    </w:p>
    <w:p w14:paraId="25C32161" w14:textId="77777777" w:rsidR="00CE3ACD" w:rsidRDefault="00CE3ACD" w:rsidP="00CE3ACD">
      <w:pPr>
        <w:rPr>
          <w:rFonts w:ascii="Arial" w:hAnsi="Arial" w:cs="Arial"/>
          <w:u w:val="single"/>
        </w:rPr>
      </w:pPr>
      <w:r w:rsidRPr="000B77E0">
        <w:rPr>
          <w:rFonts w:ascii="Arial" w:hAnsi="Arial" w:cs="Arial"/>
          <w:u w:val="single"/>
        </w:rPr>
        <w:t>SIP SYSTEM REQUIREMENTS</w:t>
      </w:r>
    </w:p>
    <w:p w14:paraId="49E43CA3" w14:textId="77777777" w:rsidR="00CE3ACD" w:rsidRDefault="00CE3ACD" w:rsidP="00CE3ACD">
      <w:pPr>
        <w:rPr>
          <w:rFonts w:ascii="Arial" w:hAnsi="Arial" w:cs="Arial"/>
          <w:u w:val="single"/>
        </w:rPr>
      </w:pPr>
    </w:p>
    <w:p w14:paraId="53F70E1C" w14:textId="77777777" w:rsidR="00CE3ACD" w:rsidRDefault="00CE3ACD" w:rsidP="00CE3ACD">
      <w:pPr>
        <w:pStyle w:val="ListParagraph"/>
        <w:numPr>
          <w:ilvl w:val="0"/>
          <w:numId w:val="12"/>
        </w:numPr>
        <w:rPr>
          <w:rFonts w:ascii="Arial" w:hAnsi="Arial"/>
        </w:rPr>
      </w:pPr>
      <w:r>
        <w:rPr>
          <w:rFonts w:ascii="Arial" w:hAnsi="Arial"/>
        </w:rPr>
        <w:t xml:space="preserve">Material:  </w:t>
      </w:r>
    </w:p>
    <w:p w14:paraId="47E51A4B" w14:textId="77777777" w:rsidR="00CE3ACD" w:rsidRDefault="00CE3ACD" w:rsidP="00CE3ACD">
      <w:pPr>
        <w:pStyle w:val="ListParagraph"/>
        <w:numPr>
          <w:ilvl w:val="1"/>
          <w:numId w:val="12"/>
        </w:numPr>
        <w:rPr>
          <w:rFonts w:ascii="Arial" w:hAnsi="Arial"/>
        </w:rPr>
      </w:pPr>
      <w:r>
        <w:rPr>
          <w:rFonts w:ascii="Arial" w:hAnsi="Arial"/>
        </w:rPr>
        <w:t>Roof Panels:  10 ¼” thick (nominal) with 7/16 OSB skins and EPS foam core, installed where noted.</w:t>
      </w:r>
    </w:p>
    <w:p w14:paraId="3B2E8C15" w14:textId="2666A206" w:rsidR="00CE3ACD" w:rsidRDefault="00CE3ACD" w:rsidP="00CE3ACD">
      <w:pPr>
        <w:pStyle w:val="ListParagraph"/>
        <w:numPr>
          <w:ilvl w:val="1"/>
          <w:numId w:val="12"/>
        </w:numPr>
        <w:rPr>
          <w:rFonts w:ascii="Arial" w:hAnsi="Arial"/>
        </w:rPr>
      </w:pPr>
      <w:r>
        <w:rPr>
          <w:rFonts w:ascii="Arial" w:hAnsi="Arial"/>
        </w:rPr>
        <w:t xml:space="preserve">Wall Panels:  </w:t>
      </w:r>
      <w:r w:rsidR="00B66E07">
        <w:rPr>
          <w:rFonts w:ascii="Arial" w:hAnsi="Arial"/>
        </w:rPr>
        <w:t>6 ½” thick (nominal) with 7/16” OSB skins and EPS foam core, installed where noted.</w:t>
      </w:r>
    </w:p>
    <w:p w14:paraId="03C0DD7F" w14:textId="77777777" w:rsidR="00CE3ACD" w:rsidRDefault="00CE3ACD" w:rsidP="00CE3ACD">
      <w:pPr>
        <w:pStyle w:val="ListParagraph"/>
        <w:numPr>
          <w:ilvl w:val="0"/>
          <w:numId w:val="12"/>
        </w:numPr>
        <w:rPr>
          <w:rFonts w:ascii="Arial" w:hAnsi="Arial"/>
        </w:rPr>
      </w:pPr>
      <w:r>
        <w:rPr>
          <w:rFonts w:ascii="Arial" w:hAnsi="Arial"/>
        </w:rPr>
        <w:t xml:space="preserve">Design and Installation Standards:  </w:t>
      </w:r>
      <w:r w:rsidRPr="00AD2AD5">
        <w:rPr>
          <w:rFonts w:ascii="Arial" w:hAnsi="Arial"/>
        </w:rPr>
        <w:t xml:space="preserve">Structural insulated panels (SIPs) shall be provided by a firm with demonstrated experience in the fabrication and installation of that system. </w:t>
      </w:r>
      <w:r>
        <w:rPr>
          <w:rFonts w:ascii="Arial" w:hAnsi="Arial"/>
        </w:rPr>
        <w:t xml:space="preserve"> Membership in SIPA (Structural Insulated Panel Association will satisfy this requirement).  The firm shall have a current code certification report (NTA or similar) with sizes, and span and load tables.</w:t>
      </w:r>
      <w:r w:rsidRPr="00AD2AD5">
        <w:rPr>
          <w:rFonts w:ascii="Arial" w:hAnsi="Arial"/>
        </w:rPr>
        <w:t xml:space="preserve"> </w:t>
      </w:r>
    </w:p>
    <w:p w14:paraId="18FDF8C7" w14:textId="77777777" w:rsidR="00CE3ACD" w:rsidRDefault="00CE3ACD" w:rsidP="00CE3ACD">
      <w:pPr>
        <w:pStyle w:val="ListParagraph"/>
        <w:numPr>
          <w:ilvl w:val="0"/>
          <w:numId w:val="12"/>
        </w:numPr>
        <w:rPr>
          <w:rFonts w:ascii="Arial" w:hAnsi="Arial"/>
        </w:rPr>
      </w:pPr>
      <w:r w:rsidRPr="00AD2AD5">
        <w:rPr>
          <w:rFonts w:ascii="Arial" w:hAnsi="Arial"/>
        </w:rPr>
        <w:t xml:space="preserve">The SIP system shall be designed to resist required </w:t>
      </w:r>
      <w:r>
        <w:rPr>
          <w:rFonts w:ascii="Arial" w:hAnsi="Arial"/>
        </w:rPr>
        <w:t xml:space="preserve">design </w:t>
      </w:r>
      <w:r w:rsidRPr="00AD2AD5">
        <w:rPr>
          <w:rFonts w:ascii="Arial" w:hAnsi="Arial"/>
        </w:rPr>
        <w:t xml:space="preserve">loads as indicated </w:t>
      </w:r>
      <w:r>
        <w:rPr>
          <w:rFonts w:ascii="Arial" w:hAnsi="Arial"/>
        </w:rPr>
        <w:t xml:space="preserve">or referenced </w:t>
      </w:r>
      <w:r w:rsidRPr="00AD2AD5">
        <w:rPr>
          <w:rFonts w:ascii="Arial" w:hAnsi="Arial"/>
        </w:rPr>
        <w:t>above.</w:t>
      </w:r>
    </w:p>
    <w:p w14:paraId="623DA124" w14:textId="4A629287" w:rsidR="00CE3ACD" w:rsidRDefault="00CE3ACD" w:rsidP="00CE3ACD">
      <w:pPr>
        <w:pStyle w:val="ListParagraph"/>
        <w:numPr>
          <w:ilvl w:val="0"/>
          <w:numId w:val="12"/>
        </w:numPr>
        <w:rPr>
          <w:rFonts w:ascii="Arial" w:hAnsi="Arial"/>
        </w:rPr>
      </w:pPr>
      <w:r>
        <w:rPr>
          <w:rFonts w:ascii="Arial" w:hAnsi="Arial"/>
        </w:rPr>
        <w:lastRenderedPageBreak/>
        <w:t>Where SIP systems are installed on framing by others, fastening requirements shall be designed to resist gravity loads, wind uplift, and diaphragm shear.</w:t>
      </w:r>
    </w:p>
    <w:p w14:paraId="429C106C" w14:textId="5EEECE81" w:rsidR="00B66E07" w:rsidRDefault="00B66E07" w:rsidP="00B66E07">
      <w:pPr>
        <w:rPr>
          <w:rFonts w:ascii="Arial" w:hAnsi="Arial"/>
        </w:rPr>
      </w:pPr>
    </w:p>
    <w:p w14:paraId="0A7515CA" w14:textId="77777777" w:rsidR="00B66E07" w:rsidRPr="00B66E07" w:rsidRDefault="00B66E07" w:rsidP="00B66E07">
      <w:pPr>
        <w:rPr>
          <w:rFonts w:ascii="Arial" w:hAnsi="Arial"/>
        </w:rPr>
      </w:pPr>
    </w:p>
    <w:p w14:paraId="715BBA6A" w14:textId="77777777" w:rsidR="00CE3ACD" w:rsidRDefault="00CE3ACD" w:rsidP="00CE3ACD">
      <w:pPr>
        <w:pStyle w:val="ListParagraph"/>
        <w:numPr>
          <w:ilvl w:val="0"/>
          <w:numId w:val="12"/>
        </w:numPr>
        <w:rPr>
          <w:rFonts w:ascii="Arial" w:hAnsi="Arial"/>
        </w:rPr>
      </w:pPr>
      <w:r>
        <w:rPr>
          <w:rFonts w:ascii="Arial" w:hAnsi="Arial"/>
        </w:rPr>
        <w:t xml:space="preserve">SIP system shop drawing shall be provided with a summary of the location, thicknesses and types of panels (type of foam core) with to-scale drawings of all supporting elements, layout of panels, sections, and details with fastening requirements on the details on in appropriate tables. </w:t>
      </w:r>
    </w:p>
    <w:p w14:paraId="670B7AA1" w14:textId="77777777" w:rsidR="00CE3ACD" w:rsidRDefault="00CE3ACD" w:rsidP="00CE3ACD">
      <w:pPr>
        <w:pStyle w:val="ListParagraph"/>
        <w:numPr>
          <w:ilvl w:val="0"/>
          <w:numId w:val="12"/>
        </w:numPr>
        <w:rPr>
          <w:rFonts w:ascii="Arial" w:hAnsi="Arial"/>
        </w:rPr>
      </w:pPr>
      <w:r>
        <w:rPr>
          <w:rFonts w:ascii="Arial" w:hAnsi="Arial"/>
        </w:rPr>
        <w:t>Select panel screws of sufficient length to provide full thread penetration into receiving timbers such that threads are excluded from the shear plan to maximize shear strength.</w:t>
      </w:r>
    </w:p>
    <w:p w14:paraId="3E6C51B9" w14:textId="77777777" w:rsidR="00CE3ACD" w:rsidRPr="00832453" w:rsidRDefault="00CE3ACD" w:rsidP="00CE3ACD">
      <w:pPr>
        <w:pStyle w:val="ListParagraph"/>
        <w:numPr>
          <w:ilvl w:val="0"/>
          <w:numId w:val="12"/>
        </w:numPr>
        <w:rPr>
          <w:rFonts w:ascii="Arial" w:hAnsi="Arial"/>
        </w:rPr>
      </w:pPr>
      <w:r>
        <w:rPr>
          <w:rFonts w:ascii="Arial" w:hAnsi="Arial"/>
        </w:rPr>
        <w:t>Provide 15# rolled felt or synthetic vapor barrier over sheathing to provide temporary protections from the elements prior to installation of finished roof system designed and installed by others.</w:t>
      </w:r>
    </w:p>
    <w:p w14:paraId="5C87FAE0" w14:textId="77777777" w:rsidR="00CE3ACD" w:rsidRDefault="00CE3ACD" w:rsidP="00CE3ACD">
      <w:pPr>
        <w:pStyle w:val="ListParagraph"/>
        <w:numPr>
          <w:ilvl w:val="0"/>
          <w:numId w:val="12"/>
        </w:numPr>
        <w:rPr>
          <w:rFonts w:ascii="Arial" w:hAnsi="Arial"/>
        </w:rPr>
      </w:pPr>
      <w:r w:rsidRPr="00AD2AD5">
        <w:rPr>
          <w:rFonts w:ascii="Arial" w:hAnsi="Arial"/>
        </w:rPr>
        <w:t xml:space="preserve">The </w:t>
      </w:r>
      <w:r>
        <w:rPr>
          <w:rFonts w:ascii="Arial" w:hAnsi="Arial"/>
        </w:rPr>
        <w:t xml:space="preserve">SIP system shop drawings and a copy of the current code certification report </w:t>
      </w:r>
      <w:r w:rsidRPr="00AD2AD5">
        <w:rPr>
          <w:rFonts w:ascii="Arial" w:hAnsi="Arial"/>
        </w:rPr>
        <w:t xml:space="preserve">shall be submitted to the </w:t>
      </w:r>
      <w:r>
        <w:rPr>
          <w:rFonts w:ascii="Arial" w:hAnsi="Arial"/>
        </w:rPr>
        <w:t xml:space="preserve">Timber Frame Specialty Engineer </w:t>
      </w:r>
      <w:r w:rsidRPr="00AD2AD5">
        <w:rPr>
          <w:rFonts w:ascii="Arial" w:hAnsi="Arial"/>
        </w:rPr>
        <w:t>for review an</w:t>
      </w:r>
      <w:r>
        <w:rPr>
          <w:rFonts w:ascii="Arial" w:hAnsi="Arial"/>
        </w:rPr>
        <w:t>d approval prior to fabrication and installation of the SIP system</w:t>
      </w:r>
    </w:p>
    <w:p w14:paraId="67B046F4" w14:textId="77777777" w:rsidR="00CE3ACD" w:rsidRDefault="00CE3ACD" w:rsidP="00CE3ACD">
      <w:pPr>
        <w:rPr>
          <w:rFonts w:ascii="Arial" w:hAnsi="Arial"/>
        </w:rPr>
      </w:pPr>
    </w:p>
    <w:p w14:paraId="709EE7D6" w14:textId="77777777" w:rsidR="00CE3ACD" w:rsidRDefault="00CE3ACD" w:rsidP="00CE3ACD">
      <w:pPr>
        <w:rPr>
          <w:rFonts w:ascii="Arial" w:hAnsi="Arial"/>
        </w:rPr>
      </w:pPr>
      <w:r>
        <w:rPr>
          <w:rFonts w:ascii="Arial" w:hAnsi="Arial"/>
        </w:rPr>
        <w:t>SOLID WOOD DECKING REQUIREMENTS</w:t>
      </w:r>
    </w:p>
    <w:p w14:paraId="1B30FDD9" w14:textId="77777777" w:rsidR="00CE3ACD" w:rsidRDefault="00CE3ACD" w:rsidP="00CE3ACD">
      <w:pPr>
        <w:pStyle w:val="ListParagraph"/>
        <w:numPr>
          <w:ilvl w:val="0"/>
          <w:numId w:val="14"/>
        </w:numPr>
        <w:rPr>
          <w:rFonts w:ascii="Arial" w:hAnsi="Arial"/>
        </w:rPr>
      </w:pPr>
      <w:r>
        <w:rPr>
          <w:rFonts w:ascii="Arial" w:hAnsi="Arial"/>
        </w:rPr>
        <w:t>Material:  Tongue and Groove 2x6 #2 Western Red Cedar, WCLIB Grading Rules, S4S, controlled random layup, groove side down, installed where noted.</w:t>
      </w:r>
    </w:p>
    <w:p w14:paraId="4187201C" w14:textId="53B72FDB" w:rsidR="00CE3ACD" w:rsidRPr="00151D0B" w:rsidRDefault="00CE3ACD" w:rsidP="00CE3ACD">
      <w:pPr>
        <w:pStyle w:val="ListParagraph"/>
        <w:numPr>
          <w:ilvl w:val="0"/>
          <w:numId w:val="14"/>
        </w:numPr>
        <w:rPr>
          <w:rFonts w:ascii="Arial" w:hAnsi="Arial"/>
        </w:rPr>
      </w:pPr>
      <w:r>
        <w:rPr>
          <w:rFonts w:ascii="Arial" w:hAnsi="Arial" w:cs="Arial"/>
        </w:rPr>
        <w:t>Design and installation standards</w:t>
      </w:r>
      <w:proofErr w:type="gramStart"/>
      <w:r>
        <w:rPr>
          <w:rFonts w:ascii="Arial" w:hAnsi="Arial" w:cs="Arial"/>
        </w:rPr>
        <w:t>:  “</w:t>
      </w:r>
      <w:proofErr w:type="gramEnd"/>
      <w:r>
        <w:rPr>
          <w:rFonts w:ascii="Arial" w:hAnsi="Arial" w:cs="Arial"/>
        </w:rPr>
        <w:t>Tongue and Groove Roof Decking” (copyright 2003) by the American Forest &amp; Paper Association, Inc. and the American Wood Council.</w:t>
      </w:r>
    </w:p>
    <w:p w14:paraId="77E7A770" w14:textId="77777777" w:rsidR="00CE3ACD" w:rsidRPr="00213230" w:rsidRDefault="00CE3ACD" w:rsidP="00CE3ACD">
      <w:pPr>
        <w:pStyle w:val="ListParagraph"/>
        <w:numPr>
          <w:ilvl w:val="0"/>
          <w:numId w:val="14"/>
        </w:numPr>
        <w:rPr>
          <w:rFonts w:ascii="Arial" w:hAnsi="Arial"/>
        </w:rPr>
      </w:pPr>
      <w:r>
        <w:rPr>
          <w:rFonts w:ascii="Arial" w:hAnsi="Arial" w:cs="Arial"/>
        </w:rPr>
        <w:t>Material to be furnished and installed unless otherwise agreed in writing.</w:t>
      </w:r>
    </w:p>
    <w:p w14:paraId="0D0F68A7" w14:textId="2809F08E" w:rsidR="00CE3ACD" w:rsidRPr="00832453" w:rsidRDefault="00CE3ACD" w:rsidP="00CE3ACD">
      <w:pPr>
        <w:pStyle w:val="ListParagraph"/>
        <w:numPr>
          <w:ilvl w:val="0"/>
          <w:numId w:val="14"/>
        </w:numPr>
        <w:rPr>
          <w:rFonts w:ascii="Arial" w:hAnsi="Arial"/>
        </w:rPr>
      </w:pPr>
      <w:r>
        <w:rPr>
          <w:rFonts w:ascii="Arial" w:hAnsi="Arial"/>
        </w:rPr>
        <w:t>Fasten decking to each timber rafter, purlin or other support with two (2) 3 ½” stainless steel ‘deck screws’</w:t>
      </w:r>
      <w:r w:rsidR="008641C1">
        <w:rPr>
          <w:rFonts w:ascii="Arial" w:hAnsi="Arial"/>
        </w:rPr>
        <w:t>;</w:t>
      </w:r>
      <w:r>
        <w:rPr>
          <w:rFonts w:ascii="Arial" w:hAnsi="Arial"/>
        </w:rPr>
        <w:t xml:space="preserve"> or</w:t>
      </w:r>
      <w:r w:rsidR="008641C1">
        <w:rPr>
          <w:rFonts w:ascii="Arial" w:hAnsi="Arial"/>
        </w:rPr>
        <w:t xml:space="preserve"> two (2) </w:t>
      </w:r>
      <w:r>
        <w:rPr>
          <w:rFonts w:ascii="Arial" w:hAnsi="Arial"/>
        </w:rPr>
        <w:t>16d galvanized ring shank nails</w:t>
      </w:r>
      <w:r w:rsidR="008641C1">
        <w:rPr>
          <w:rFonts w:ascii="Arial" w:hAnsi="Arial"/>
        </w:rPr>
        <w:t>; or, three (3) .131 x 3 ¼” galvanized, full-headed RS gun nails</w:t>
      </w:r>
      <w:r>
        <w:rPr>
          <w:rFonts w:ascii="Arial" w:hAnsi="Arial"/>
        </w:rPr>
        <w:t xml:space="preserve"> in each board at each support unless otherwise indicated.</w:t>
      </w:r>
    </w:p>
    <w:p w14:paraId="232E96FA" w14:textId="48D1A193" w:rsidR="00CE3ACD" w:rsidRPr="00832453" w:rsidRDefault="00CE3ACD" w:rsidP="00CE3ACD">
      <w:pPr>
        <w:pStyle w:val="ListParagraph"/>
        <w:numPr>
          <w:ilvl w:val="0"/>
          <w:numId w:val="14"/>
        </w:numPr>
        <w:rPr>
          <w:rFonts w:ascii="Arial" w:hAnsi="Arial"/>
        </w:rPr>
      </w:pPr>
      <w:r>
        <w:rPr>
          <w:rFonts w:ascii="Arial" w:hAnsi="Arial"/>
        </w:rPr>
        <w:t>Overlay solid wood decking with a minimum of one layer of properly 15# rolled felt to protect wood decking from the elements and provide a vapor barrier under any OSB/CDXC/Nail Base over</w:t>
      </w:r>
      <w:r w:rsidR="00B66E07">
        <w:rPr>
          <w:rFonts w:ascii="Arial" w:hAnsi="Arial"/>
        </w:rPr>
        <w:t>-</w:t>
      </w:r>
      <w:proofErr w:type="spellStart"/>
      <w:r>
        <w:rPr>
          <w:rFonts w:ascii="Arial" w:hAnsi="Arial"/>
        </w:rPr>
        <w:t>layment</w:t>
      </w:r>
      <w:proofErr w:type="spellEnd"/>
      <w:r>
        <w:rPr>
          <w:rFonts w:ascii="Arial" w:hAnsi="Arial"/>
        </w:rPr>
        <w:t>.  Alternatively, recommend ‘synthetic’ membrane under metal roofing, hard tile or slate designed and installed by others.</w:t>
      </w:r>
    </w:p>
    <w:p w14:paraId="7120C6B0" w14:textId="77777777" w:rsidR="00CE3ACD" w:rsidRDefault="00CE3ACD" w:rsidP="00CE3ACD">
      <w:pPr>
        <w:rPr>
          <w:rFonts w:ascii="Arial" w:hAnsi="Arial"/>
        </w:rPr>
      </w:pPr>
      <w:bookmarkStart w:id="0" w:name="_GoBack"/>
      <w:bookmarkEnd w:id="0"/>
    </w:p>
    <w:p w14:paraId="1173527D" w14:textId="77777777" w:rsidR="00CE3ACD" w:rsidRDefault="00CE3ACD" w:rsidP="00CE3ACD">
      <w:pPr>
        <w:rPr>
          <w:rFonts w:ascii="Arial" w:hAnsi="Arial"/>
        </w:rPr>
      </w:pPr>
    </w:p>
    <w:p w14:paraId="10304554" w14:textId="77777777" w:rsidR="00CE3ACD" w:rsidRDefault="00CE3ACD" w:rsidP="00CE3ACD">
      <w:pPr>
        <w:rPr>
          <w:rFonts w:ascii="Arial" w:hAnsi="Arial"/>
        </w:rPr>
      </w:pPr>
      <w:r>
        <w:rPr>
          <w:rFonts w:ascii="Arial" w:hAnsi="Arial"/>
        </w:rPr>
        <w:t>OSB/CDX SHEATHING OVERLAYMENT REQUIREMENTS (To develop diaphragm shear)</w:t>
      </w:r>
    </w:p>
    <w:p w14:paraId="26E058AC" w14:textId="2D307146" w:rsidR="00CE3ACD" w:rsidRDefault="00CE3ACD" w:rsidP="00CE3ACD">
      <w:pPr>
        <w:pStyle w:val="ListParagraph"/>
        <w:numPr>
          <w:ilvl w:val="0"/>
          <w:numId w:val="16"/>
        </w:numPr>
        <w:rPr>
          <w:rFonts w:ascii="Arial" w:hAnsi="Arial"/>
        </w:rPr>
      </w:pPr>
      <w:r>
        <w:rPr>
          <w:rFonts w:ascii="Arial" w:hAnsi="Arial"/>
        </w:rPr>
        <w:t>Material:  4’ x 8’ sheets of 7/16 OSB or CDX plywood over</w:t>
      </w:r>
      <w:r w:rsidR="00B66E07">
        <w:rPr>
          <w:rFonts w:ascii="Arial" w:hAnsi="Arial"/>
        </w:rPr>
        <w:t>-</w:t>
      </w:r>
      <w:proofErr w:type="spellStart"/>
      <w:r>
        <w:rPr>
          <w:rFonts w:ascii="Arial" w:hAnsi="Arial"/>
        </w:rPr>
        <w:t>layment</w:t>
      </w:r>
      <w:proofErr w:type="spellEnd"/>
      <w:r>
        <w:rPr>
          <w:rFonts w:ascii="Arial" w:hAnsi="Arial"/>
        </w:rPr>
        <w:t xml:space="preserve"> on solid wood decking described above and installed where noted.</w:t>
      </w:r>
    </w:p>
    <w:p w14:paraId="07B677F5" w14:textId="77777777" w:rsidR="00CE3ACD" w:rsidRDefault="00CE3ACD" w:rsidP="00CE3ACD">
      <w:pPr>
        <w:pStyle w:val="ListParagraph"/>
        <w:numPr>
          <w:ilvl w:val="0"/>
          <w:numId w:val="16"/>
        </w:numPr>
        <w:rPr>
          <w:rFonts w:ascii="Arial" w:hAnsi="Arial"/>
        </w:rPr>
      </w:pPr>
      <w:r>
        <w:rPr>
          <w:rFonts w:ascii="Arial" w:hAnsi="Arial"/>
        </w:rPr>
        <w:t>Fasten sheathing to 2x decking with N10d (1 ½” common nails) or 1 ½” ‘wide crown’ staples at 6” on center around all edges and 12” on center in rows at 24” on center.</w:t>
      </w:r>
    </w:p>
    <w:p w14:paraId="7E24B1B1" w14:textId="77777777" w:rsidR="00CE3ACD" w:rsidRDefault="00CE3ACD" w:rsidP="00CE3ACD">
      <w:pPr>
        <w:pStyle w:val="ListParagraph"/>
        <w:numPr>
          <w:ilvl w:val="0"/>
          <w:numId w:val="16"/>
        </w:numPr>
        <w:rPr>
          <w:rFonts w:ascii="Arial" w:hAnsi="Arial"/>
        </w:rPr>
      </w:pPr>
      <w:r>
        <w:rPr>
          <w:rFonts w:ascii="Arial" w:hAnsi="Arial"/>
        </w:rPr>
        <w:t>Lay long axis of sheathing perpendicular to long axis of 2x decking.</w:t>
      </w:r>
    </w:p>
    <w:p w14:paraId="60C1BC46" w14:textId="77777777" w:rsidR="00CE3ACD" w:rsidRDefault="00CE3ACD" w:rsidP="00CE3ACD">
      <w:pPr>
        <w:pStyle w:val="ListParagraph"/>
        <w:numPr>
          <w:ilvl w:val="0"/>
          <w:numId w:val="16"/>
        </w:numPr>
        <w:rPr>
          <w:rFonts w:ascii="Arial" w:hAnsi="Arial"/>
        </w:rPr>
      </w:pPr>
      <w:r>
        <w:rPr>
          <w:rFonts w:ascii="Arial" w:hAnsi="Arial"/>
        </w:rPr>
        <w:t>Stagger butt joints in sheathing a minimum of 24”.</w:t>
      </w:r>
    </w:p>
    <w:p w14:paraId="0360B5B5" w14:textId="77777777" w:rsidR="00CE3ACD" w:rsidRDefault="00CE3ACD" w:rsidP="00CE3ACD">
      <w:pPr>
        <w:pStyle w:val="ListParagraph"/>
        <w:numPr>
          <w:ilvl w:val="0"/>
          <w:numId w:val="16"/>
        </w:numPr>
        <w:rPr>
          <w:rFonts w:ascii="Arial" w:hAnsi="Arial"/>
        </w:rPr>
      </w:pPr>
      <w:r>
        <w:rPr>
          <w:rFonts w:ascii="Arial" w:hAnsi="Arial"/>
        </w:rPr>
        <w:t>Provide adequate expansion joints between sheets to prevent buckling.</w:t>
      </w:r>
    </w:p>
    <w:p w14:paraId="30277FED" w14:textId="77777777" w:rsidR="00CE3ACD" w:rsidRDefault="00CE3ACD" w:rsidP="00CE3ACD">
      <w:pPr>
        <w:pStyle w:val="ListParagraph"/>
        <w:numPr>
          <w:ilvl w:val="0"/>
          <w:numId w:val="16"/>
        </w:numPr>
        <w:rPr>
          <w:rFonts w:ascii="Arial" w:hAnsi="Arial"/>
        </w:rPr>
      </w:pPr>
      <w:r>
        <w:rPr>
          <w:rFonts w:ascii="Arial" w:hAnsi="Arial"/>
        </w:rPr>
        <w:t>Design and installation standards:  American Plywood Association</w:t>
      </w:r>
    </w:p>
    <w:p w14:paraId="76637026" w14:textId="77777777" w:rsidR="00CE3ACD" w:rsidRPr="00151D0B" w:rsidRDefault="00CE3ACD" w:rsidP="00CE3ACD">
      <w:pPr>
        <w:pStyle w:val="ListParagraph"/>
        <w:numPr>
          <w:ilvl w:val="0"/>
          <w:numId w:val="16"/>
        </w:numPr>
        <w:rPr>
          <w:rFonts w:ascii="Arial" w:hAnsi="Arial"/>
        </w:rPr>
      </w:pPr>
      <w:r>
        <w:rPr>
          <w:rFonts w:ascii="Arial" w:hAnsi="Arial" w:cs="Arial"/>
        </w:rPr>
        <w:t>Material to be furnished and installed unless otherwise agreed in writing.</w:t>
      </w:r>
    </w:p>
    <w:p w14:paraId="5FD265D4" w14:textId="77777777" w:rsidR="00CE3ACD" w:rsidRDefault="00CE3ACD" w:rsidP="00CE3ACD">
      <w:pPr>
        <w:pStyle w:val="ListParagraph"/>
        <w:numPr>
          <w:ilvl w:val="0"/>
          <w:numId w:val="16"/>
        </w:numPr>
        <w:rPr>
          <w:rFonts w:ascii="Arial" w:hAnsi="Arial"/>
        </w:rPr>
      </w:pPr>
      <w:r>
        <w:rPr>
          <w:rFonts w:ascii="Arial" w:hAnsi="Arial"/>
        </w:rPr>
        <w:t>Install sheathing over solid wood decking as one continuous operation or provide temporary protection from the elements with a one layer of 15# rolled felt.</w:t>
      </w:r>
    </w:p>
    <w:p w14:paraId="259951F4" w14:textId="36766159" w:rsidR="00CE3ACD" w:rsidRDefault="00CE3ACD" w:rsidP="00CE3ACD">
      <w:pPr>
        <w:rPr>
          <w:rFonts w:ascii="Arial" w:hAnsi="Arial"/>
        </w:rPr>
      </w:pPr>
    </w:p>
    <w:p w14:paraId="768161C7" w14:textId="5C911650" w:rsidR="00B66E07" w:rsidRDefault="00B66E07" w:rsidP="00CE3ACD">
      <w:pPr>
        <w:rPr>
          <w:rFonts w:ascii="Arial" w:hAnsi="Arial"/>
        </w:rPr>
      </w:pPr>
    </w:p>
    <w:p w14:paraId="4511E131" w14:textId="59F8DE61" w:rsidR="00B66E07" w:rsidRDefault="00B66E07" w:rsidP="00CE3ACD">
      <w:pPr>
        <w:rPr>
          <w:rFonts w:ascii="Arial" w:hAnsi="Arial"/>
        </w:rPr>
      </w:pPr>
    </w:p>
    <w:p w14:paraId="3B781750" w14:textId="77777777" w:rsidR="00B66E07" w:rsidRDefault="00B66E07" w:rsidP="00CE3ACD">
      <w:pPr>
        <w:rPr>
          <w:rFonts w:ascii="Arial" w:hAnsi="Arial"/>
        </w:rPr>
      </w:pPr>
    </w:p>
    <w:p w14:paraId="05E9D29D" w14:textId="77777777" w:rsidR="00CE3ACD" w:rsidRDefault="00CE3ACD" w:rsidP="00CE3ACD">
      <w:pPr>
        <w:rPr>
          <w:rFonts w:ascii="Arial" w:hAnsi="Arial" w:cs="Arial"/>
        </w:rPr>
      </w:pPr>
      <w:r w:rsidRPr="00986479">
        <w:rPr>
          <w:rFonts w:ascii="Arial" w:hAnsi="Arial" w:cs="Arial"/>
        </w:rPr>
        <w:t xml:space="preserve">SPECIAL SHEAR </w:t>
      </w:r>
      <w:r>
        <w:rPr>
          <w:rFonts w:ascii="Arial" w:hAnsi="Arial" w:cs="Arial"/>
        </w:rPr>
        <w:t>W</w:t>
      </w:r>
      <w:r w:rsidRPr="00986479">
        <w:rPr>
          <w:rFonts w:ascii="Arial" w:hAnsi="Arial" w:cs="Arial"/>
        </w:rPr>
        <w:t>ALL SYSTEMS</w:t>
      </w:r>
    </w:p>
    <w:p w14:paraId="764183C2" w14:textId="77777777" w:rsidR="00CE3ACD" w:rsidRDefault="00CE3ACD" w:rsidP="00CE3ACD">
      <w:pPr>
        <w:pStyle w:val="ListParagraph"/>
        <w:numPr>
          <w:ilvl w:val="0"/>
          <w:numId w:val="18"/>
        </w:numPr>
        <w:rPr>
          <w:rFonts w:ascii="Arial" w:hAnsi="Arial" w:cs="Arial"/>
        </w:rPr>
      </w:pPr>
      <w:r>
        <w:rPr>
          <w:rFonts w:ascii="Arial" w:hAnsi="Arial" w:cs="Arial"/>
        </w:rPr>
        <w:t>Frame walls as indicated.</w:t>
      </w:r>
    </w:p>
    <w:p w14:paraId="4A68A88E" w14:textId="77777777" w:rsidR="00CE3ACD" w:rsidRDefault="00CE3ACD" w:rsidP="00CE3ACD">
      <w:pPr>
        <w:pStyle w:val="ListParagraph"/>
        <w:numPr>
          <w:ilvl w:val="0"/>
          <w:numId w:val="18"/>
        </w:numPr>
        <w:rPr>
          <w:rFonts w:ascii="Arial" w:hAnsi="Arial" w:cs="Arial"/>
        </w:rPr>
      </w:pPr>
      <w:r>
        <w:rPr>
          <w:rFonts w:ascii="Arial" w:hAnsi="Arial" w:cs="Arial"/>
        </w:rPr>
        <w:t>Studs and top of wall plates:  #2 SPF and 1.9E LVL material as indicated.</w:t>
      </w:r>
    </w:p>
    <w:p w14:paraId="2C172BD3" w14:textId="77777777" w:rsidR="00CE3ACD" w:rsidRDefault="00CE3ACD" w:rsidP="00CE3ACD">
      <w:pPr>
        <w:pStyle w:val="ListParagraph"/>
        <w:numPr>
          <w:ilvl w:val="0"/>
          <w:numId w:val="18"/>
        </w:numPr>
        <w:rPr>
          <w:rFonts w:ascii="Arial" w:hAnsi="Arial" w:cs="Arial"/>
        </w:rPr>
      </w:pPr>
      <w:r>
        <w:rPr>
          <w:rFonts w:ascii="Arial" w:hAnsi="Arial" w:cs="Arial"/>
        </w:rPr>
        <w:t>Sill plates:  #2 pressure treated southern yellow pine (SPIB Grading Rules)</w:t>
      </w:r>
    </w:p>
    <w:p w14:paraId="0FF90822" w14:textId="77777777" w:rsidR="00CE3ACD" w:rsidRDefault="00CE3ACD" w:rsidP="00CE3ACD">
      <w:pPr>
        <w:pStyle w:val="ListParagraph"/>
        <w:numPr>
          <w:ilvl w:val="0"/>
          <w:numId w:val="18"/>
        </w:numPr>
        <w:rPr>
          <w:rFonts w:ascii="Arial" w:hAnsi="Arial" w:cs="Arial"/>
        </w:rPr>
      </w:pPr>
      <w:r>
        <w:rPr>
          <w:rFonts w:ascii="Arial" w:hAnsi="Arial" w:cs="Arial"/>
        </w:rPr>
        <w:t>Sheathing: 15/32” minimum (5/8 indicated by architect) OSB or CDX</w:t>
      </w:r>
    </w:p>
    <w:p w14:paraId="5FB9C8F5" w14:textId="77777777" w:rsidR="00CE3ACD" w:rsidRDefault="00CE3ACD" w:rsidP="00CE3ACD">
      <w:pPr>
        <w:pStyle w:val="ListParagraph"/>
        <w:numPr>
          <w:ilvl w:val="0"/>
          <w:numId w:val="18"/>
        </w:numPr>
        <w:rPr>
          <w:rFonts w:ascii="Arial" w:hAnsi="Arial" w:cs="Arial"/>
        </w:rPr>
      </w:pPr>
      <w:r>
        <w:rPr>
          <w:rFonts w:ascii="Arial" w:hAnsi="Arial" w:cs="Arial"/>
        </w:rPr>
        <w:t>Hold Downs:  Simpson (no substitutes!)</w:t>
      </w:r>
    </w:p>
    <w:p w14:paraId="755F3937" w14:textId="77777777" w:rsidR="00CE3ACD" w:rsidRPr="002714CD" w:rsidRDefault="00CE3ACD" w:rsidP="00CE3ACD">
      <w:pPr>
        <w:pStyle w:val="ListParagraph"/>
        <w:numPr>
          <w:ilvl w:val="0"/>
          <w:numId w:val="18"/>
        </w:numPr>
        <w:rPr>
          <w:rFonts w:ascii="Arial" w:hAnsi="Arial" w:cs="Arial"/>
        </w:rPr>
      </w:pPr>
      <w:r>
        <w:rPr>
          <w:rFonts w:ascii="Arial" w:hAnsi="Arial" w:cs="Arial"/>
        </w:rPr>
        <w:t>Fasteners:  Hot dip galvanized nails where required.</w:t>
      </w:r>
    </w:p>
    <w:p w14:paraId="6122E77E" w14:textId="77777777" w:rsidR="00CE3ACD" w:rsidRDefault="00CE3ACD" w:rsidP="00CE3ACD">
      <w:pPr>
        <w:pStyle w:val="ListParagraph"/>
        <w:numPr>
          <w:ilvl w:val="0"/>
          <w:numId w:val="16"/>
        </w:numPr>
        <w:rPr>
          <w:rFonts w:ascii="Arial" w:hAnsi="Arial"/>
        </w:rPr>
      </w:pPr>
      <w:r>
        <w:rPr>
          <w:rFonts w:ascii="Arial" w:hAnsi="Arial"/>
        </w:rPr>
        <w:t xml:space="preserve">Unless otherwise noted, fasten to solid wood decking with 1 ½” wide-crown staples at 6” on center on edges and in rows spaced 24” on center across sheet with 8d nails at 12” on center in this “field”. </w:t>
      </w:r>
    </w:p>
    <w:p w14:paraId="1317B800" w14:textId="77777777" w:rsidR="00CE3ACD" w:rsidRDefault="00CE3ACD" w:rsidP="00CE3ACD">
      <w:pPr>
        <w:pStyle w:val="ListParagraph"/>
        <w:numPr>
          <w:ilvl w:val="0"/>
          <w:numId w:val="16"/>
        </w:numPr>
        <w:rPr>
          <w:rFonts w:ascii="Arial" w:hAnsi="Arial"/>
        </w:rPr>
      </w:pPr>
      <w:r>
        <w:rPr>
          <w:rFonts w:ascii="Arial" w:hAnsi="Arial"/>
        </w:rPr>
        <w:t>Stagger end joints of sheathing 24” to 48”.</w:t>
      </w:r>
    </w:p>
    <w:p w14:paraId="0FFA88B5" w14:textId="77777777" w:rsidR="00CE3ACD" w:rsidRPr="00832453" w:rsidRDefault="00CE3ACD" w:rsidP="00CE3ACD">
      <w:pPr>
        <w:pStyle w:val="ListParagraph"/>
        <w:numPr>
          <w:ilvl w:val="0"/>
          <w:numId w:val="16"/>
        </w:numPr>
        <w:rPr>
          <w:rFonts w:ascii="Arial" w:hAnsi="Arial"/>
        </w:rPr>
      </w:pPr>
      <w:r w:rsidRPr="00832453">
        <w:rPr>
          <w:rFonts w:ascii="Arial" w:hAnsi="Arial"/>
        </w:rPr>
        <w:t>Provide 15# rolled felt or synthetic vapor barrier over sheathing to provide temporary protections from the elements prior to installation of finished roof system designed and installed by others.</w:t>
      </w:r>
    </w:p>
    <w:p w14:paraId="195B3DC8" w14:textId="77777777" w:rsidR="00CE3ACD" w:rsidRDefault="00CE3ACD" w:rsidP="00CE3ACD">
      <w:pPr>
        <w:rPr>
          <w:rFonts w:ascii="Arial" w:hAnsi="Arial"/>
        </w:rPr>
      </w:pPr>
    </w:p>
    <w:p w14:paraId="5C5DD3B5" w14:textId="77777777" w:rsidR="00CE3ACD" w:rsidRDefault="00CE3ACD" w:rsidP="00CE3ACD">
      <w:pPr>
        <w:rPr>
          <w:rFonts w:ascii="Arial" w:hAnsi="Arial"/>
        </w:rPr>
      </w:pPr>
      <w:r>
        <w:rPr>
          <w:rFonts w:ascii="Arial" w:hAnsi="Arial"/>
        </w:rPr>
        <w:t>NAIL BASE INSULATION OVERLAYMENT REQUIREMENTS</w:t>
      </w:r>
    </w:p>
    <w:p w14:paraId="168FAD7C" w14:textId="09233D5F" w:rsidR="00CE3ACD" w:rsidRDefault="00CE3ACD" w:rsidP="00B66E07">
      <w:pPr>
        <w:pStyle w:val="ListParagraph"/>
        <w:numPr>
          <w:ilvl w:val="0"/>
          <w:numId w:val="20"/>
        </w:numPr>
        <w:rPr>
          <w:rFonts w:ascii="Arial" w:hAnsi="Arial"/>
        </w:rPr>
      </w:pPr>
      <w:r>
        <w:rPr>
          <w:rFonts w:ascii="Arial" w:hAnsi="Arial"/>
        </w:rPr>
        <w:t>Material:  4” nominal 4’x8’ sheets with 7/16” thick OSB skin (one side only) and 3 5/8” EPS foam core over</w:t>
      </w:r>
      <w:r w:rsidR="00B66E07">
        <w:rPr>
          <w:rFonts w:ascii="Arial" w:hAnsi="Arial"/>
        </w:rPr>
        <w:t>-</w:t>
      </w:r>
      <w:proofErr w:type="spellStart"/>
      <w:r>
        <w:rPr>
          <w:rFonts w:ascii="Arial" w:hAnsi="Arial"/>
        </w:rPr>
        <w:t>layment</w:t>
      </w:r>
      <w:proofErr w:type="spellEnd"/>
      <w:r>
        <w:rPr>
          <w:rFonts w:ascii="Arial" w:hAnsi="Arial"/>
        </w:rPr>
        <w:t xml:space="preserve"> on solid wood decking described above and installed where noted.</w:t>
      </w:r>
    </w:p>
    <w:p w14:paraId="20FF22A6" w14:textId="77777777" w:rsidR="00CE3ACD" w:rsidRDefault="00CE3ACD" w:rsidP="00B66E07">
      <w:pPr>
        <w:pStyle w:val="ListParagraph"/>
        <w:numPr>
          <w:ilvl w:val="0"/>
          <w:numId w:val="20"/>
        </w:numPr>
        <w:rPr>
          <w:rFonts w:ascii="Arial" w:hAnsi="Arial"/>
        </w:rPr>
      </w:pPr>
      <w:r>
        <w:rPr>
          <w:rFonts w:ascii="Arial" w:hAnsi="Arial"/>
        </w:rPr>
        <w:t xml:space="preserve">Design and installation standards:  Panels should be produced in accordance with standards promoted by the Structural Insulated Panel Association and by </w:t>
      </w:r>
      <w:proofErr w:type="gramStart"/>
      <w:r>
        <w:rPr>
          <w:rFonts w:ascii="Arial" w:hAnsi="Arial"/>
        </w:rPr>
        <w:t>a  member</w:t>
      </w:r>
      <w:proofErr w:type="gramEnd"/>
      <w:r>
        <w:rPr>
          <w:rFonts w:ascii="Arial" w:hAnsi="Arial"/>
        </w:rPr>
        <w:t xml:space="preserve"> firm of that association.  See </w:t>
      </w:r>
      <w:hyperlink r:id="rId10" w:history="1">
        <w:r w:rsidRPr="00A50BF1">
          <w:rPr>
            <w:rStyle w:val="Hyperlink"/>
            <w:rFonts w:ascii="Arial" w:hAnsi="Arial"/>
          </w:rPr>
          <w:t>www.sipproducts.com</w:t>
        </w:r>
      </w:hyperlink>
      <w:r>
        <w:rPr>
          <w:rFonts w:ascii="Arial" w:hAnsi="Arial"/>
        </w:rPr>
        <w:t xml:space="preserve"> for typical installation details.</w:t>
      </w:r>
    </w:p>
    <w:p w14:paraId="76E10169" w14:textId="77777777" w:rsidR="00CE3ACD" w:rsidRPr="00151D0B" w:rsidRDefault="00CE3ACD" w:rsidP="00B66E07">
      <w:pPr>
        <w:pStyle w:val="ListParagraph"/>
        <w:numPr>
          <w:ilvl w:val="0"/>
          <w:numId w:val="20"/>
        </w:numPr>
        <w:rPr>
          <w:rFonts w:ascii="Arial" w:hAnsi="Arial"/>
        </w:rPr>
      </w:pPr>
      <w:r>
        <w:rPr>
          <w:rFonts w:ascii="Arial" w:hAnsi="Arial" w:cs="Arial"/>
        </w:rPr>
        <w:t>Material to be furnished and installed unless otherwise agreed in writing.</w:t>
      </w:r>
    </w:p>
    <w:p w14:paraId="31000172" w14:textId="77777777" w:rsidR="00CE3ACD" w:rsidRPr="00832453" w:rsidRDefault="00CE3ACD" w:rsidP="00B66E07">
      <w:pPr>
        <w:pStyle w:val="ListParagraph"/>
        <w:numPr>
          <w:ilvl w:val="0"/>
          <w:numId w:val="20"/>
        </w:numPr>
        <w:rPr>
          <w:rFonts w:ascii="Arial" w:hAnsi="Arial"/>
        </w:rPr>
      </w:pPr>
      <w:r>
        <w:rPr>
          <w:rFonts w:ascii="Arial" w:hAnsi="Arial"/>
        </w:rPr>
        <w:t>Install nail base insulation directly over solid wood decking as one continuous operation or provide temporary protection from the elements with a one layer of 15# rolled felt.</w:t>
      </w:r>
    </w:p>
    <w:p w14:paraId="68444642" w14:textId="4517E798" w:rsidR="00CE3ACD" w:rsidRDefault="00CE3ACD" w:rsidP="00B66E07">
      <w:pPr>
        <w:pStyle w:val="ListParagraph"/>
        <w:numPr>
          <w:ilvl w:val="0"/>
          <w:numId w:val="20"/>
        </w:numPr>
        <w:rPr>
          <w:rFonts w:ascii="Arial" w:hAnsi="Arial"/>
        </w:rPr>
      </w:pPr>
      <w:r>
        <w:rPr>
          <w:rFonts w:ascii="Arial" w:hAnsi="Arial"/>
        </w:rPr>
        <w:t>Install panels with 3/16” gaps (recommend ‘OSB Clips’) between panels filled with three or four passes of “gun-installed, low-expanding, polyurethane foam (Hilti, or equal) installed as the panels are joined.</w:t>
      </w:r>
    </w:p>
    <w:p w14:paraId="1E4835A2" w14:textId="77777777" w:rsidR="00CE3ACD" w:rsidRDefault="00CE3ACD" w:rsidP="00B66E07">
      <w:pPr>
        <w:pStyle w:val="ListParagraph"/>
        <w:numPr>
          <w:ilvl w:val="0"/>
          <w:numId w:val="20"/>
        </w:numPr>
        <w:rPr>
          <w:rFonts w:ascii="Arial" w:hAnsi="Arial"/>
        </w:rPr>
      </w:pPr>
      <w:r>
        <w:rPr>
          <w:rFonts w:ascii="Arial" w:hAnsi="Arial"/>
        </w:rPr>
        <w:t>Stagger end joints of panels 24” to 48”.</w:t>
      </w:r>
    </w:p>
    <w:p w14:paraId="533E51A8" w14:textId="77777777" w:rsidR="00CE3ACD" w:rsidRDefault="00CE3ACD" w:rsidP="00B66E07">
      <w:pPr>
        <w:pStyle w:val="ListParagraph"/>
        <w:numPr>
          <w:ilvl w:val="0"/>
          <w:numId w:val="20"/>
        </w:numPr>
        <w:rPr>
          <w:rFonts w:ascii="Arial" w:hAnsi="Arial"/>
        </w:rPr>
      </w:pPr>
      <w:r>
        <w:rPr>
          <w:rFonts w:ascii="Arial" w:hAnsi="Arial"/>
        </w:rPr>
        <w:t xml:space="preserve">Fasten panels to solid lumber roof decking with “panel screws” with 5/8” diameter pancake heads by </w:t>
      </w:r>
      <w:proofErr w:type="spellStart"/>
      <w:r>
        <w:rPr>
          <w:rFonts w:ascii="Arial" w:hAnsi="Arial"/>
        </w:rPr>
        <w:t>Screwfast</w:t>
      </w:r>
      <w:proofErr w:type="spellEnd"/>
      <w:r>
        <w:rPr>
          <w:rFonts w:ascii="Arial" w:hAnsi="Arial"/>
        </w:rPr>
        <w:t xml:space="preserve">, </w:t>
      </w:r>
      <w:proofErr w:type="spellStart"/>
      <w:r>
        <w:rPr>
          <w:rFonts w:ascii="Arial" w:hAnsi="Arial"/>
        </w:rPr>
        <w:t>FastenMaster</w:t>
      </w:r>
      <w:proofErr w:type="spellEnd"/>
      <w:r>
        <w:rPr>
          <w:rFonts w:ascii="Arial" w:hAnsi="Arial"/>
        </w:rPr>
        <w:t>, or equal with a minimum of 1” of thread penetration into receiving wood member (excluding points) to maximize uplift resistance.</w:t>
      </w:r>
    </w:p>
    <w:p w14:paraId="18CF70A7" w14:textId="77777777" w:rsidR="00CE3ACD" w:rsidRDefault="00CE3ACD" w:rsidP="00B66E07">
      <w:pPr>
        <w:pStyle w:val="ListParagraph"/>
        <w:numPr>
          <w:ilvl w:val="0"/>
          <w:numId w:val="20"/>
        </w:numPr>
        <w:rPr>
          <w:rFonts w:ascii="Arial" w:hAnsi="Arial"/>
        </w:rPr>
      </w:pPr>
      <w:r>
        <w:rPr>
          <w:rFonts w:ascii="Arial" w:hAnsi="Arial"/>
        </w:rPr>
        <w:t xml:space="preserve">Unless otherwise noted, install panels with three rows of five (5) screws at each end and in the middle of the panel.  Install screws at 6” on center along ridge lines, hips, and outer perimeter of roof. </w:t>
      </w:r>
    </w:p>
    <w:p w14:paraId="6921693E" w14:textId="77777777" w:rsidR="00CE3ACD" w:rsidRDefault="00CE3ACD" w:rsidP="00B66E07">
      <w:pPr>
        <w:pStyle w:val="ListParagraph"/>
        <w:numPr>
          <w:ilvl w:val="0"/>
          <w:numId w:val="20"/>
        </w:numPr>
        <w:rPr>
          <w:rFonts w:ascii="Arial" w:hAnsi="Arial"/>
        </w:rPr>
      </w:pPr>
      <w:r>
        <w:rPr>
          <w:rFonts w:ascii="Arial" w:hAnsi="Arial"/>
        </w:rPr>
        <w:t>Unless otherwise noted, provide 2x4 inset spline around perimeter of roof fastened to skin with 8d nails at 6” on center.</w:t>
      </w:r>
    </w:p>
    <w:p w14:paraId="41CF60AA" w14:textId="77777777" w:rsidR="00CE3ACD" w:rsidRPr="00AD16AD" w:rsidRDefault="00CE3ACD" w:rsidP="00B66E07">
      <w:pPr>
        <w:pStyle w:val="ListParagraph"/>
        <w:numPr>
          <w:ilvl w:val="0"/>
          <w:numId w:val="20"/>
        </w:numPr>
        <w:rPr>
          <w:rFonts w:ascii="Arial" w:hAnsi="Arial"/>
        </w:rPr>
      </w:pPr>
      <w:r>
        <w:rPr>
          <w:rFonts w:ascii="Arial" w:hAnsi="Arial"/>
        </w:rPr>
        <w:t>Provide 15# rolled felt or synthetic vapor barrier over sheathing to provide temporary protections from the elements prior to installation of finished roof system designed and installed by others.</w:t>
      </w:r>
    </w:p>
    <w:p w14:paraId="4BBC3E3C" w14:textId="411C7CC6" w:rsidR="00CE3ACD" w:rsidRDefault="00CE3ACD" w:rsidP="00CE3ACD">
      <w:pPr>
        <w:pStyle w:val="ListParagraph"/>
        <w:rPr>
          <w:rFonts w:ascii="Arial" w:hAnsi="Arial"/>
        </w:rPr>
      </w:pPr>
    </w:p>
    <w:p w14:paraId="7CEB8780" w14:textId="72BA35F4" w:rsidR="00B66E07" w:rsidRDefault="00B66E07" w:rsidP="00CE3ACD">
      <w:pPr>
        <w:pStyle w:val="ListParagraph"/>
        <w:rPr>
          <w:rFonts w:ascii="Arial" w:hAnsi="Arial"/>
        </w:rPr>
      </w:pPr>
    </w:p>
    <w:p w14:paraId="6CB4C69A" w14:textId="6E33F09D" w:rsidR="00B66E07" w:rsidRDefault="00B66E07" w:rsidP="00CE3ACD">
      <w:pPr>
        <w:pStyle w:val="ListParagraph"/>
        <w:rPr>
          <w:rFonts w:ascii="Arial" w:hAnsi="Arial"/>
        </w:rPr>
      </w:pPr>
    </w:p>
    <w:p w14:paraId="59A29BD0" w14:textId="4E40603D" w:rsidR="00B66E07" w:rsidRDefault="00B66E07" w:rsidP="00CE3ACD">
      <w:pPr>
        <w:pStyle w:val="ListParagraph"/>
        <w:rPr>
          <w:rFonts w:ascii="Arial" w:hAnsi="Arial"/>
        </w:rPr>
      </w:pPr>
    </w:p>
    <w:p w14:paraId="16B8F0A9" w14:textId="4FF53778" w:rsidR="00B66E07" w:rsidRDefault="00B66E07" w:rsidP="00CE3ACD">
      <w:pPr>
        <w:pStyle w:val="ListParagraph"/>
        <w:rPr>
          <w:rFonts w:ascii="Arial" w:hAnsi="Arial"/>
        </w:rPr>
      </w:pPr>
    </w:p>
    <w:p w14:paraId="0D5DD9A7" w14:textId="64739416" w:rsidR="00B66E07" w:rsidRDefault="00B66E07" w:rsidP="00CE3ACD">
      <w:pPr>
        <w:pStyle w:val="ListParagraph"/>
        <w:rPr>
          <w:rFonts w:ascii="Arial" w:hAnsi="Arial"/>
        </w:rPr>
      </w:pPr>
    </w:p>
    <w:p w14:paraId="41050794" w14:textId="77777777" w:rsidR="00B66E07" w:rsidRPr="00EA2D69" w:rsidRDefault="00B66E07" w:rsidP="00CE3ACD">
      <w:pPr>
        <w:pStyle w:val="ListParagraph"/>
        <w:rPr>
          <w:rFonts w:ascii="Arial" w:hAnsi="Arial"/>
        </w:rPr>
      </w:pPr>
    </w:p>
    <w:p w14:paraId="0FAC73E5" w14:textId="77777777" w:rsidR="00CE3ACD" w:rsidRDefault="00CE3ACD" w:rsidP="00CE3ACD">
      <w:pPr>
        <w:rPr>
          <w:rFonts w:ascii="Arial" w:hAnsi="Arial" w:cs="Arial"/>
          <w:color w:val="000000" w:themeColor="text1"/>
        </w:rPr>
      </w:pPr>
      <w:r>
        <w:rPr>
          <w:rFonts w:ascii="Arial" w:hAnsi="Arial" w:cs="Arial"/>
          <w:color w:val="000000" w:themeColor="text1"/>
        </w:rPr>
        <w:t>GLULAM SYSTEM REQUIREMENTS</w:t>
      </w:r>
    </w:p>
    <w:p w14:paraId="65E6C17A" w14:textId="77777777" w:rsidR="00CE3ACD" w:rsidRDefault="00CE3ACD" w:rsidP="00CE3ACD">
      <w:pPr>
        <w:rPr>
          <w:rFonts w:ascii="Arial" w:hAnsi="Arial" w:cs="Arial"/>
          <w:color w:val="000000" w:themeColor="text1"/>
        </w:rPr>
      </w:pPr>
    </w:p>
    <w:p w14:paraId="60994261" w14:textId="13FFA5D4" w:rsidR="00CE3ACD" w:rsidRPr="00B64E22" w:rsidRDefault="00CE3ACD" w:rsidP="00CE3ACD">
      <w:pPr>
        <w:pStyle w:val="ListParagraph"/>
        <w:numPr>
          <w:ilvl w:val="0"/>
          <w:numId w:val="17"/>
        </w:numPr>
        <w:rPr>
          <w:rFonts w:ascii="Arial" w:hAnsi="Arial" w:cs="Arial"/>
          <w:color w:val="000000" w:themeColor="text1"/>
        </w:rPr>
      </w:pPr>
      <w:r w:rsidRPr="002E5FDA">
        <w:rPr>
          <w:rFonts w:ascii="Arial" w:hAnsi="Arial" w:cs="Arial"/>
          <w:color w:val="000000" w:themeColor="text1"/>
        </w:rPr>
        <w:t xml:space="preserve">Glulam components shall be </w:t>
      </w:r>
      <w:r>
        <w:rPr>
          <w:rFonts w:ascii="Arial" w:hAnsi="Arial" w:cs="Arial"/>
          <w:color w:val="000000" w:themeColor="text1"/>
        </w:rPr>
        <w:t xml:space="preserve">produced by a Specialty Glulam Manufacturing facility (Manufacturer) </w:t>
      </w:r>
      <w:r w:rsidRPr="002E5FDA">
        <w:rPr>
          <w:rFonts w:ascii="Arial" w:hAnsi="Arial" w:cs="Arial"/>
          <w:color w:val="000000" w:themeColor="text1"/>
        </w:rPr>
        <w:t>with</w:t>
      </w:r>
      <w:r w:rsidR="00B66E07">
        <w:rPr>
          <w:rFonts w:ascii="Arial" w:hAnsi="Arial" w:cs="Arial"/>
          <w:color w:val="000000" w:themeColor="text1"/>
        </w:rPr>
        <w:t>: a)</w:t>
      </w:r>
      <w:r w:rsidRPr="002E5FDA">
        <w:rPr>
          <w:rFonts w:ascii="Arial" w:hAnsi="Arial" w:cs="Arial"/>
          <w:color w:val="000000" w:themeColor="text1"/>
        </w:rPr>
        <w:t xml:space="preserve"> demonstrated experience in the manufacture of comparably sized components for a period of not less than five (5) years</w:t>
      </w:r>
      <w:r>
        <w:rPr>
          <w:rFonts w:ascii="Arial" w:hAnsi="Arial" w:cs="Arial"/>
          <w:color w:val="000000" w:themeColor="text1"/>
        </w:rPr>
        <w:t>; and, b) has a continuous quality control program with periodic auditing and a currently applicable audit by an accredited inspection agency (such as AITC)</w:t>
      </w:r>
      <w:r w:rsidRPr="002E5FDA">
        <w:rPr>
          <w:rFonts w:ascii="Arial" w:hAnsi="Arial" w:cs="Arial"/>
          <w:color w:val="000000" w:themeColor="text1"/>
        </w:rPr>
        <w:t>.</w:t>
      </w:r>
      <w:r>
        <w:rPr>
          <w:rFonts w:ascii="Arial" w:hAnsi="Arial" w:cs="Arial"/>
          <w:color w:val="000000" w:themeColor="text1"/>
        </w:rPr>
        <w:t xml:space="preserve">  Bidders shall submit evidence of their current certification with the bid.</w:t>
      </w:r>
    </w:p>
    <w:p w14:paraId="72947401" w14:textId="77777777" w:rsidR="00CE3ACD" w:rsidRPr="00B64E22" w:rsidRDefault="00CE3ACD" w:rsidP="00CE3ACD">
      <w:pPr>
        <w:pStyle w:val="ListParagraph"/>
        <w:numPr>
          <w:ilvl w:val="0"/>
          <w:numId w:val="17"/>
        </w:numPr>
        <w:rPr>
          <w:rFonts w:ascii="Arial" w:hAnsi="Arial" w:cs="Arial"/>
          <w:color w:val="000000" w:themeColor="text1"/>
        </w:rPr>
      </w:pPr>
      <w:r w:rsidRPr="002E5FDA">
        <w:rPr>
          <w:rFonts w:ascii="Arial" w:hAnsi="Arial" w:cs="Arial"/>
          <w:color w:val="000000" w:themeColor="text1"/>
        </w:rPr>
        <w:t xml:space="preserve">Glulam components shall </w:t>
      </w:r>
      <w:r>
        <w:rPr>
          <w:rFonts w:ascii="Arial" w:hAnsi="Arial" w:cs="Arial"/>
          <w:color w:val="000000" w:themeColor="text1"/>
        </w:rPr>
        <w:t xml:space="preserve">be </w:t>
      </w:r>
      <w:r w:rsidRPr="002E5FDA">
        <w:rPr>
          <w:rFonts w:ascii="Arial" w:hAnsi="Arial" w:cs="Arial"/>
          <w:color w:val="000000" w:themeColor="text1"/>
        </w:rPr>
        <w:t>Southern Pin</w:t>
      </w:r>
      <w:r>
        <w:rPr>
          <w:rFonts w:ascii="Arial" w:hAnsi="Arial" w:cs="Arial"/>
          <w:color w:val="000000" w:themeColor="text1"/>
        </w:rPr>
        <w:t>e 24F-V8 layup or equivalent.</w:t>
      </w:r>
    </w:p>
    <w:p w14:paraId="4433325D" w14:textId="77777777" w:rsidR="00CE3ACD" w:rsidRPr="00B64E22" w:rsidRDefault="00CE3ACD" w:rsidP="00CE3ACD">
      <w:pPr>
        <w:pStyle w:val="ListParagraph"/>
        <w:numPr>
          <w:ilvl w:val="0"/>
          <w:numId w:val="17"/>
        </w:numPr>
        <w:rPr>
          <w:rFonts w:ascii="Arial" w:hAnsi="Arial" w:cs="Arial"/>
          <w:color w:val="000000" w:themeColor="text1"/>
        </w:rPr>
      </w:pPr>
      <w:r>
        <w:rPr>
          <w:rFonts w:ascii="Arial" w:hAnsi="Arial" w:cs="Arial"/>
          <w:color w:val="000000" w:themeColor="text1"/>
        </w:rPr>
        <w:t>Appearance Grade shall be “Architectural” in accordance with AITC 110, “Standard Appearance Grades for Structural Glue Laminated Timber”</w:t>
      </w:r>
    </w:p>
    <w:p w14:paraId="7B1FF81E" w14:textId="77777777" w:rsidR="00CE3ACD" w:rsidRPr="00B64E22" w:rsidRDefault="00CE3ACD" w:rsidP="00CE3ACD">
      <w:pPr>
        <w:pStyle w:val="ListParagraph"/>
        <w:numPr>
          <w:ilvl w:val="0"/>
          <w:numId w:val="17"/>
        </w:numPr>
        <w:rPr>
          <w:rFonts w:ascii="Arial" w:hAnsi="Arial" w:cs="Arial"/>
          <w:color w:val="000000" w:themeColor="text1"/>
        </w:rPr>
      </w:pPr>
      <w:r w:rsidRPr="002E5FDA">
        <w:rPr>
          <w:rFonts w:ascii="Arial" w:hAnsi="Arial" w:cs="Arial"/>
          <w:color w:val="000000" w:themeColor="text1"/>
        </w:rPr>
        <w:t xml:space="preserve">Sizes </w:t>
      </w:r>
      <w:r>
        <w:rPr>
          <w:rFonts w:ascii="Arial" w:hAnsi="Arial" w:cs="Arial"/>
          <w:color w:val="000000" w:themeColor="text1"/>
        </w:rPr>
        <w:t xml:space="preserve">for the Arch Beams </w:t>
      </w:r>
      <w:r w:rsidRPr="002E5FDA">
        <w:rPr>
          <w:rFonts w:ascii="Arial" w:hAnsi="Arial" w:cs="Arial"/>
          <w:color w:val="000000" w:themeColor="text1"/>
        </w:rPr>
        <w:t xml:space="preserve">shall be verified by </w:t>
      </w:r>
      <w:r>
        <w:rPr>
          <w:rFonts w:ascii="Arial" w:hAnsi="Arial" w:cs="Arial"/>
          <w:color w:val="000000" w:themeColor="text1"/>
        </w:rPr>
        <w:t xml:space="preserve">the manufacturers engineer to satisfy the design load requirements stated above in accordance with AITC Section 8.3.4, ‘Design Procedure for Pitched and Tapered Curved Beams’ </w:t>
      </w:r>
    </w:p>
    <w:p w14:paraId="147E8B0A" w14:textId="77777777" w:rsidR="00CE3ACD" w:rsidRPr="00B64E22" w:rsidRDefault="00CE3ACD" w:rsidP="00CE3ACD">
      <w:pPr>
        <w:pStyle w:val="ListParagraph"/>
        <w:numPr>
          <w:ilvl w:val="0"/>
          <w:numId w:val="17"/>
        </w:numPr>
        <w:rPr>
          <w:rFonts w:ascii="Arial" w:hAnsi="Arial" w:cs="Arial"/>
          <w:color w:val="000000" w:themeColor="text1"/>
        </w:rPr>
      </w:pPr>
      <w:r>
        <w:rPr>
          <w:rFonts w:ascii="Arial" w:hAnsi="Arial" w:cs="Arial"/>
          <w:color w:val="000000" w:themeColor="text1"/>
        </w:rPr>
        <w:t>Camber is not required for the 8.5” x 33” (before trimming) Connecting Girts</w:t>
      </w:r>
    </w:p>
    <w:p w14:paraId="55A8C716" w14:textId="77777777" w:rsidR="00CE3ACD" w:rsidRPr="00B64E22" w:rsidRDefault="00CE3ACD" w:rsidP="00CE3ACD">
      <w:pPr>
        <w:pStyle w:val="ListParagraph"/>
        <w:numPr>
          <w:ilvl w:val="0"/>
          <w:numId w:val="17"/>
        </w:numPr>
        <w:rPr>
          <w:rFonts w:ascii="Arial" w:hAnsi="Arial" w:cs="Arial"/>
          <w:color w:val="000000" w:themeColor="text1"/>
        </w:rPr>
      </w:pPr>
      <w:r>
        <w:rPr>
          <w:rFonts w:ascii="Arial" w:hAnsi="Arial" w:cs="Arial"/>
          <w:color w:val="000000" w:themeColor="text1"/>
        </w:rPr>
        <w:t>Components shall be pre-cut to fit (except for recesses for connection plates) in accordance with the dimensions shown herein.  The selected manufacturer shall submit their own dimensioned ‘production drawings’ for final review and approval by the Architect.</w:t>
      </w:r>
    </w:p>
    <w:p w14:paraId="46EA89A2" w14:textId="77777777" w:rsidR="00CE3ACD" w:rsidRPr="00B64E22" w:rsidRDefault="00CE3ACD" w:rsidP="00CE3ACD">
      <w:pPr>
        <w:pStyle w:val="ListParagraph"/>
        <w:numPr>
          <w:ilvl w:val="0"/>
          <w:numId w:val="17"/>
        </w:numPr>
        <w:rPr>
          <w:rFonts w:ascii="Arial" w:hAnsi="Arial" w:cs="Arial"/>
          <w:color w:val="000000" w:themeColor="text1"/>
        </w:rPr>
      </w:pPr>
      <w:r>
        <w:rPr>
          <w:rFonts w:ascii="Arial" w:hAnsi="Arial" w:cs="Arial"/>
          <w:color w:val="000000" w:themeColor="text1"/>
        </w:rPr>
        <w:t>Housings for the connection plates will be routed and chisel-shaped by “others” at the jobsite.</w:t>
      </w:r>
    </w:p>
    <w:p w14:paraId="2EAEE23F" w14:textId="77777777" w:rsidR="00CE3ACD" w:rsidRPr="00B64E22" w:rsidRDefault="00CE3ACD" w:rsidP="00CE3ACD">
      <w:pPr>
        <w:pStyle w:val="ListParagraph"/>
        <w:numPr>
          <w:ilvl w:val="0"/>
          <w:numId w:val="17"/>
        </w:numPr>
        <w:rPr>
          <w:rFonts w:ascii="Arial" w:hAnsi="Arial" w:cs="Arial"/>
          <w:color w:val="000000" w:themeColor="text1"/>
        </w:rPr>
      </w:pPr>
      <w:r>
        <w:rPr>
          <w:rFonts w:ascii="Arial" w:hAnsi="Arial" w:cs="Arial"/>
          <w:color w:val="000000" w:themeColor="text1"/>
        </w:rPr>
        <w:t>Bids shall include shipment “F.O.B. Trucks, Jobsite” for installation “by others” including coordination of unloading by “by others” with the Project Manager or other designated representative.</w:t>
      </w:r>
    </w:p>
    <w:p w14:paraId="062A4EED" w14:textId="77777777" w:rsidR="00CE3ACD" w:rsidRPr="00B64E22" w:rsidRDefault="00CE3ACD" w:rsidP="00CE3ACD">
      <w:pPr>
        <w:pStyle w:val="ListParagraph"/>
        <w:numPr>
          <w:ilvl w:val="0"/>
          <w:numId w:val="17"/>
        </w:numPr>
        <w:rPr>
          <w:rFonts w:ascii="Arial" w:hAnsi="Arial" w:cs="Arial"/>
          <w:color w:val="000000" w:themeColor="text1"/>
        </w:rPr>
      </w:pPr>
      <w:r>
        <w:rPr>
          <w:rFonts w:ascii="Arial" w:hAnsi="Arial" w:cs="Arial"/>
          <w:color w:val="000000" w:themeColor="text1"/>
        </w:rPr>
        <w:t>Bids shall include all applicable taxes and fees which shall be paid by the Manufacturer.</w:t>
      </w:r>
    </w:p>
    <w:p w14:paraId="20228AE1" w14:textId="77777777" w:rsidR="00CE3ACD" w:rsidRPr="00B64E22" w:rsidRDefault="00CE3ACD" w:rsidP="00CE3ACD">
      <w:pPr>
        <w:pStyle w:val="ListParagraph"/>
        <w:numPr>
          <w:ilvl w:val="0"/>
          <w:numId w:val="17"/>
        </w:numPr>
        <w:rPr>
          <w:rFonts w:ascii="Arial" w:hAnsi="Arial" w:cs="Arial"/>
          <w:color w:val="000000" w:themeColor="text1"/>
        </w:rPr>
      </w:pPr>
      <w:r>
        <w:rPr>
          <w:rFonts w:ascii="Arial" w:hAnsi="Arial" w:cs="Arial"/>
          <w:color w:val="000000" w:themeColor="text1"/>
        </w:rPr>
        <w:t xml:space="preserve">Arch Beams may be provided with internal, fully concealed moment splices to facilitate shipping to the jobsite.  It is assumed that, if this is desired, it is preferred that there would be two (2) such splices in each beam, </w:t>
      </w:r>
      <w:proofErr w:type="spellStart"/>
      <w:r>
        <w:rPr>
          <w:rFonts w:ascii="Arial" w:hAnsi="Arial" w:cs="Arial"/>
          <w:color w:val="000000" w:themeColor="text1"/>
        </w:rPr>
        <w:t>ie</w:t>
      </w:r>
      <w:proofErr w:type="spellEnd"/>
      <w:r>
        <w:rPr>
          <w:rFonts w:ascii="Arial" w:hAnsi="Arial" w:cs="Arial"/>
          <w:color w:val="000000" w:themeColor="text1"/>
        </w:rPr>
        <w:t xml:space="preserve">, three (3) separate pieces per Arch Beam. If so, the manufacturer shall include in his cost and provide: a) the engineering design and detailing of such splices; b) complete factory preparation and trial assembly of the connections before shipment; and, c) final assembly of the three components into a single Arch Beam at the jobsite for installation by others. </w:t>
      </w:r>
    </w:p>
    <w:p w14:paraId="683696BA" w14:textId="77777777" w:rsidR="00CE3ACD" w:rsidRPr="00B64E22" w:rsidRDefault="00CE3ACD" w:rsidP="00CE3ACD">
      <w:pPr>
        <w:pStyle w:val="ListParagraph"/>
        <w:numPr>
          <w:ilvl w:val="0"/>
          <w:numId w:val="17"/>
        </w:numPr>
        <w:rPr>
          <w:rFonts w:ascii="Arial" w:hAnsi="Arial" w:cs="Arial"/>
          <w:color w:val="000000" w:themeColor="text1"/>
        </w:rPr>
      </w:pPr>
      <w:r>
        <w:rPr>
          <w:rFonts w:ascii="Arial" w:hAnsi="Arial" w:cs="Arial"/>
          <w:color w:val="000000" w:themeColor="text1"/>
        </w:rPr>
        <w:t>Every bid proposal shall be specific and complete and enumerate all inclusions and exclusions.</w:t>
      </w:r>
    </w:p>
    <w:p w14:paraId="1141583B" w14:textId="77777777" w:rsidR="00CE3ACD" w:rsidRPr="00B64E22" w:rsidRDefault="00CE3ACD" w:rsidP="00CE3ACD">
      <w:pPr>
        <w:pStyle w:val="ListParagraph"/>
        <w:numPr>
          <w:ilvl w:val="0"/>
          <w:numId w:val="17"/>
        </w:numPr>
        <w:rPr>
          <w:rFonts w:ascii="Arial" w:hAnsi="Arial" w:cs="Arial"/>
          <w:color w:val="000000" w:themeColor="text1"/>
        </w:rPr>
      </w:pPr>
      <w:r>
        <w:rPr>
          <w:rFonts w:ascii="Arial" w:hAnsi="Arial" w:cs="Arial"/>
          <w:color w:val="000000" w:themeColor="text1"/>
        </w:rPr>
        <w:t>The Project Manager will make every effort to insure that all bidders are made aware of any changes.</w:t>
      </w:r>
    </w:p>
    <w:p w14:paraId="12E2902D" w14:textId="77777777" w:rsidR="00CE3ACD" w:rsidRPr="00B64E22" w:rsidRDefault="00CE3ACD" w:rsidP="00CE3ACD">
      <w:pPr>
        <w:pStyle w:val="ListParagraph"/>
        <w:numPr>
          <w:ilvl w:val="0"/>
          <w:numId w:val="17"/>
        </w:numPr>
        <w:rPr>
          <w:rFonts w:ascii="Arial" w:hAnsi="Arial" w:cs="Arial"/>
          <w:color w:val="000000" w:themeColor="text1"/>
        </w:rPr>
      </w:pPr>
      <w:r>
        <w:rPr>
          <w:rFonts w:ascii="Arial" w:hAnsi="Arial" w:cs="Arial"/>
          <w:color w:val="000000" w:themeColor="text1"/>
        </w:rPr>
        <w:t xml:space="preserve">The Project Manager reserves the right to award the supplying of the Glulam Components to any bidder of his choosing regardless of cost.  </w:t>
      </w:r>
    </w:p>
    <w:p w14:paraId="18C1BF6E" w14:textId="518970D5" w:rsidR="00CE3ACD" w:rsidRDefault="00CE3ACD" w:rsidP="00CE3ACD">
      <w:pPr>
        <w:pStyle w:val="ListParagraph"/>
        <w:numPr>
          <w:ilvl w:val="0"/>
          <w:numId w:val="17"/>
        </w:numPr>
        <w:rPr>
          <w:rFonts w:ascii="Arial" w:hAnsi="Arial" w:cs="Arial"/>
          <w:color w:val="000000" w:themeColor="text1"/>
        </w:rPr>
      </w:pPr>
      <w:r>
        <w:rPr>
          <w:rFonts w:ascii="Arial" w:hAnsi="Arial" w:cs="Arial"/>
          <w:color w:val="000000" w:themeColor="text1"/>
        </w:rPr>
        <w:t xml:space="preserve">If there are any questions, please direct them to the Project Manager in writing via email. </w:t>
      </w:r>
    </w:p>
    <w:p w14:paraId="20BA8BC6" w14:textId="77777777" w:rsidR="00B66E07" w:rsidRDefault="00B66E07" w:rsidP="00B66E07">
      <w:pPr>
        <w:pStyle w:val="ListParagraph"/>
        <w:rPr>
          <w:rFonts w:ascii="Arial" w:hAnsi="Arial" w:cs="Arial"/>
          <w:color w:val="000000" w:themeColor="text1"/>
        </w:rPr>
      </w:pPr>
    </w:p>
    <w:p w14:paraId="45C6C7EF" w14:textId="784440C7" w:rsidR="00CE3ACD" w:rsidRPr="00CE3ACD" w:rsidRDefault="00CE3ACD" w:rsidP="00CE3ACD">
      <w:pPr>
        <w:rPr>
          <w:rFonts w:ascii="Arial" w:hAnsi="Arial" w:cs="Arial"/>
          <w:color w:val="000000" w:themeColor="text1"/>
        </w:rPr>
      </w:pPr>
      <w:r>
        <w:rPr>
          <w:rFonts w:ascii="Arial" w:hAnsi="Arial" w:cs="Arial"/>
          <w:color w:val="000000" w:themeColor="text1"/>
        </w:rPr>
        <w:t>END OF SUPPLEMENTAL SYSTEM NOTES</w:t>
      </w:r>
    </w:p>
    <w:sectPr w:rsidR="00CE3ACD" w:rsidRPr="00CE3ACD" w:rsidSect="007652BD">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B0C60" w14:textId="77777777" w:rsidR="00965BB8" w:rsidRDefault="00965BB8" w:rsidP="00CE3ACD">
      <w:r>
        <w:separator/>
      </w:r>
    </w:p>
  </w:endnote>
  <w:endnote w:type="continuationSeparator" w:id="0">
    <w:p w14:paraId="788CA8E7" w14:textId="77777777" w:rsidR="00965BB8" w:rsidRDefault="00965BB8" w:rsidP="00CE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F5C85" w14:textId="77777777" w:rsidR="00965BB8" w:rsidRDefault="00965BB8" w:rsidP="00CE3ACD">
      <w:r>
        <w:separator/>
      </w:r>
    </w:p>
  </w:footnote>
  <w:footnote w:type="continuationSeparator" w:id="0">
    <w:p w14:paraId="5FDFCA1E" w14:textId="77777777" w:rsidR="00965BB8" w:rsidRDefault="00965BB8" w:rsidP="00CE3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D42"/>
    <w:multiLevelType w:val="hybridMultilevel"/>
    <w:tmpl w:val="7BF4B3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F11ED"/>
    <w:multiLevelType w:val="hybridMultilevel"/>
    <w:tmpl w:val="E0FA7B42"/>
    <w:lvl w:ilvl="0" w:tplc="DF52059E">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BC4A2F"/>
    <w:multiLevelType w:val="hybridMultilevel"/>
    <w:tmpl w:val="8730B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5D36"/>
    <w:multiLevelType w:val="hybridMultilevel"/>
    <w:tmpl w:val="5D8075E8"/>
    <w:lvl w:ilvl="0" w:tplc="DF5205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D31E4F"/>
    <w:multiLevelType w:val="hybridMultilevel"/>
    <w:tmpl w:val="D7BE28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5A753D"/>
    <w:multiLevelType w:val="hybridMultilevel"/>
    <w:tmpl w:val="7DE8C9A0"/>
    <w:lvl w:ilvl="0" w:tplc="84D8E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1D6EB4"/>
    <w:multiLevelType w:val="hybridMultilevel"/>
    <w:tmpl w:val="8356E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01500"/>
    <w:multiLevelType w:val="hybridMultilevel"/>
    <w:tmpl w:val="17322D36"/>
    <w:lvl w:ilvl="0" w:tplc="DF5205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A1A53F5"/>
    <w:multiLevelType w:val="hybridMultilevel"/>
    <w:tmpl w:val="CA6C1D48"/>
    <w:lvl w:ilvl="0" w:tplc="DF5205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906656"/>
    <w:multiLevelType w:val="hybridMultilevel"/>
    <w:tmpl w:val="8730B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03557"/>
    <w:multiLevelType w:val="hybridMultilevel"/>
    <w:tmpl w:val="ECD08BDC"/>
    <w:lvl w:ilvl="0" w:tplc="DF5205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ED86C4F"/>
    <w:multiLevelType w:val="hybridMultilevel"/>
    <w:tmpl w:val="AE125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34FCB"/>
    <w:multiLevelType w:val="hybridMultilevel"/>
    <w:tmpl w:val="3B5247C4"/>
    <w:lvl w:ilvl="0" w:tplc="DF5205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720A1B"/>
    <w:multiLevelType w:val="hybridMultilevel"/>
    <w:tmpl w:val="C15E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85075"/>
    <w:multiLevelType w:val="hybridMultilevel"/>
    <w:tmpl w:val="0B481162"/>
    <w:lvl w:ilvl="0" w:tplc="DF5205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346346F"/>
    <w:multiLevelType w:val="hybridMultilevel"/>
    <w:tmpl w:val="E69450BA"/>
    <w:lvl w:ilvl="0" w:tplc="DF5205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6D7089C"/>
    <w:multiLevelType w:val="hybridMultilevel"/>
    <w:tmpl w:val="EAB2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716E2"/>
    <w:multiLevelType w:val="hybridMultilevel"/>
    <w:tmpl w:val="2120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90D8F"/>
    <w:multiLevelType w:val="hybridMultilevel"/>
    <w:tmpl w:val="83363510"/>
    <w:lvl w:ilvl="0" w:tplc="5EAA3B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1"/>
  </w:num>
  <w:num w:numId="4">
    <w:abstractNumId w:val="3"/>
  </w:num>
  <w:num w:numId="5">
    <w:abstractNumId w:val="12"/>
  </w:num>
  <w:num w:numId="6">
    <w:abstractNumId w:val="14"/>
  </w:num>
  <w:num w:numId="7">
    <w:abstractNumId w:val="8"/>
  </w:num>
  <w:num w:numId="8">
    <w:abstractNumId w:val="15"/>
  </w:num>
  <w:num w:numId="9">
    <w:abstractNumId w:val="7"/>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8"/>
  </w:num>
  <w:num w:numId="14">
    <w:abstractNumId w:val="16"/>
  </w:num>
  <w:num w:numId="15">
    <w:abstractNumId w:val="6"/>
  </w:num>
  <w:num w:numId="16">
    <w:abstractNumId w:val="2"/>
  </w:num>
  <w:num w:numId="17">
    <w:abstractNumId w:val="13"/>
  </w:num>
  <w:num w:numId="18">
    <w:abstractNumId w:val="17"/>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E4"/>
    <w:rsid w:val="000000F6"/>
    <w:rsid w:val="000040D6"/>
    <w:rsid w:val="00004D6E"/>
    <w:rsid w:val="000067AB"/>
    <w:rsid w:val="00006DEB"/>
    <w:rsid w:val="00007ABD"/>
    <w:rsid w:val="00007D27"/>
    <w:rsid w:val="00012DDF"/>
    <w:rsid w:val="00014041"/>
    <w:rsid w:val="000142CE"/>
    <w:rsid w:val="000142E3"/>
    <w:rsid w:val="00014307"/>
    <w:rsid w:val="00014709"/>
    <w:rsid w:val="00015FD8"/>
    <w:rsid w:val="000214E5"/>
    <w:rsid w:val="0002382B"/>
    <w:rsid w:val="000248D5"/>
    <w:rsid w:val="00026391"/>
    <w:rsid w:val="0002685C"/>
    <w:rsid w:val="000300BE"/>
    <w:rsid w:val="00033FC9"/>
    <w:rsid w:val="00034489"/>
    <w:rsid w:val="00036F6A"/>
    <w:rsid w:val="0004137E"/>
    <w:rsid w:val="000417FB"/>
    <w:rsid w:val="00042C4F"/>
    <w:rsid w:val="00042FB4"/>
    <w:rsid w:val="00045784"/>
    <w:rsid w:val="00046F52"/>
    <w:rsid w:val="000502F9"/>
    <w:rsid w:val="00050AC1"/>
    <w:rsid w:val="00052201"/>
    <w:rsid w:val="000525DE"/>
    <w:rsid w:val="000533CD"/>
    <w:rsid w:val="00054034"/>
    <w:rsid w:val="00054676"/>
    <w:rsid w:val="00055414"/>
    <w:rsid w:val="0005624A"/>
    <w:rsid w:val="00056890"/>
    <w:rsid w:val="00056B48"/>
    <w:rsid w:val="00062B72"/>
    <w:rsid w:val="00062BC1"/>
    <w:rsid w:val="0006703B"/>
    <w:rsid w:val="00067457"/>
    <w:rsid w:val="00071154"/>
    <w:rsid w:val="0007139D"/>
    <w:rsid w:val="00072210"/>
    <w:rsid w:val="00072A27"/>
    <w:rsid w:val="00073D6F"/>
    <w:rsid w:val="00076E3B"/>
    <w:rsid w:val="00077AFC"/>
    <w:rsid w:val="00077BCA"/>
    <w:rsid w:val="00080542"/>
    <w:rsid w:val="00080BD8"/>
    <w:rsid w:val="00080CD4"/>
    <w:rsid w:val="00081472"/>
    <w:rsid w:val="00081BD3"/>
    <w:rsid w:val="00083713"/>
    <w:rsid w:val="00086F49"/>
    <w:rsid w:val="00090882"/>
    <w:rsid w:val="00090926"/>
    <w:rsid w:val="0009284A"/>
    <w:rsid w:val="000942D3"/>
    <w:rsid w:val="0009561D"/>
    <w:rsid w:val="00095BA6"/>
    <w:rsid w:val="00097F52"/>
    <w:rsid w:val="000A3A6C"/>
    <w:rsid w:val="000A3CD2"/>
    <w:rsid w:val="000A3F82"/>
    <w:rsid w:val="000A4249"/>
    <w:rsid w:val="000A4548"/>
    <w:rsid w:val="000A59FB"/>
    <w:rsid w:val="000A6143"/>
    <w:rsid w:val="000A63F3"/>
    <w:rsid w:val="000A64A9"/>
    <w:rsid w:val="000B05FD"/>
    <w:rsid w:val="000B0F80"/>
    <w:rsid w:val="000B1BAA"/>
    <w:rsid w:val="000B522B"/>
    <w:rsid w:val="000B538E"/>
    <w:rsid w:val="000B5CE2"/>
    <w:rsid w:val="000B747D"/>
    <w:rsid w:val="000B7BA9"/>
    <w:rsid w:val="000C0BA5"/>
    <w:rsid w:val="000C1825"/>
    <w:rsid w:val="000C2A33"/>
    <w:rsid w:val="000C32E1"/>
    <w:rsid w:val="000C3745"/>
    <w:rsid w:val="000C414C"/>
    <w:rsid w:val="000C4193"/>
    <w:rsid w:val="000C4D30"/>
    <w:rsid w:val="000C59C2"/>
    <w:rsid w:val="000D035B"/>
    <w:rsid w:val="000D05CF"/>
    <w:rsid w:val="000D0A26"/>
    <w:rsid w:val="000D1608"/>
    <w:rsid w:val="000D2BA2"/>
    <w:rsid w:val="000D3594"/>
    <w:rsid w:val="000D7A4F"/>
    <w:rsid w:val="000E041E"/>
    <w:rsid w:val="000E344E"/>
    <w:rsid w:val="000E3E56"/>
    <w:rsid w:val="000E6038"/>
    <w:rsid w:val="000F2486"/>
    <w:rsid w:val="000F2B5B"/>
    <w:rsid w:val="000F3072"/>
    <w:rsid w:val="000F39F7"/>
    <w:rsid w:val="000F3B49"/>
    <w:rsid w:val="000F44D2"/>
    <w:rsid w:val="000F462A"/>
    <w:rsid w:val="000F5334"/>
    <w:rsid w:val="000F5CDE"/>
    <w:rsid w:val="000F5CF2"/>
    <w:rsid w:val="000F656A"/>
    <w:rsid w:val="0010016C"/>
    <w:rsid w:val="00101834"/>
    <w:rsid w:val="00101EC0"/>
    <w:rsid w:val="001024F0"/>
    <w:rsid w:val="001034BB"/>
    <w:rsid w:val="001036CF"/>
    <w:rsid w:val="00103CF1"/>
    <w:rsid w:val="0010432F"/>
    <w:rsid w:val="00104409"/>
    <w:rsid w:val="00104EED"/>
    <w:rsid w:val="00105E2D"/>
    <w:rsid w:val="0010687D"/>
    <w:rsid w:val="00107772"/>
    <w:rsid w:val="001107FF"/>
    <w:rsid w:val="00110888"/>
    <w:rsid w:val="001115E8"/>
    <w:rsid w:val="00112242"/>
    <w:rsid w:val="001123D3"/>
    <w:rsid w:val="00114F92"/>
    <w:rsid w:val="00116743"/>
    <w:rsid w:val="00116AE9"/>
    <w:rsid w:val="0012065F"/>
    <w:rsid w:val="001206D9"/>
    <w:rsid w:val="00120FE9"/>
    <w:rsid w:val="001217DB"/>
    <w:rsid w:val="00121850"/>
    <w:rsid w:val="0012229A"/>
    <w:rsid w:val="001222BD"/>
    <w:rsid w:val="00122D8A"/>
    <w:rsid w:val="001238FE"/>
    <w:rsid w:val="00124A1F"/>
    <w:rsid w:val="00126331"/>
    <w:rsid w:val="00127ABF"/>
    <w:rsid w:val="00127CB1"/>
    <w:rsid w:val="001303DA"/>
    <w:rsid w:val="00130D35"/>
    <w:rsid w:val="0013184F"/>
    <w:rsid w:val="00131BC6"/>
    <w:rsid w:val="00132217"/>
    <w:rsid w:val="001335B9"/>
    <w:rsid w:val="00133FF1"/>
    <w:rsid w:val="00134DD2"/>
    <w:rsid w:val="00136398"/>
    <w:rsid w:val="00136B5B"/>
    <w:rsid w:val="00140195"/>
    <w:rsid w:val="0014133A"/>
    <w:rsid w:val="001414C8"/>
    <w:rsid w:val="0014328F"/>
    <w:rsid w:val="0014599C"/>
    <w:rsid w:val="00145DD3"/>
    <w:rsid w:val="001519B5"/>
    <w:rsid w:val="00151D0B"/>
    <w:rsid w:val="001520A8"/>
    <w:rsid w:val="00152185"/>
    <w:rsid w:val="00152F43"/>
    <w:rsid w:val="00153104"/>
    <w:rsid w:val="0015346E"/>
    <w:rsid w:val="00157496"/>
    <w:rsid w:val="00157EB7"/>
    <w:rsid w:val="00160AFC"/>
    <w:rsid w:val="0016234D"/>
    <w:rsid w:val="00165B79"/>
    <w:rsid w:val="001661D1"/>
    <w:rsid w:val="00166622"/>
    <w:rsid w:val="00166E93"/>
    <w:rsid w:val="00172190"/>
    <w:rsid w:val="00172EC4"/>
    <w:rsid w:val="001742D6"/>
    <w:rsid w:val="00174CC6"/>
    <w:rsid w:val="00175CD2"/>
    <w:rsid w:val="001761EB"/>
    <w:rsid w:val="00176CB2"/>
    <w:rsid w:val="00176CE0"/>
    <w:rsid w:val="00176D4B"/>
    <w:rsid w:val="001776EC"/>
    <w:rsid w:val="001802C2"/>
    <w:rsid w:val="001810F1"/>
    <w:rsid w:val="00181FEF"/>
    <w:rsid w:val="001828C8"/>
    <w:rsid w:val="00183395"/>
    <w:rsid w:val="00183BCF"/>
    <w:rsid w:val="00183C69"/>
    <w:rsid w:val="001849A0"/>
    <w:rsid w:val="001877A2"/>
    <w:rsid w:val="001925E3"/>
    <w:rsid w:val="00193180"/>
    <w:rsid w:val="00193499"/>
    <w:rsid w:val="00193691"/>
    <w:rsid w:val="00193E03"/>
    <w:rsid w:val="00194D05"/>
    <w:rsid w:val="00195052"/>
    <w:rsid w:val="0019511D"/>
    <w:rsid w:val="00195353"/>
    <w:rsid w:val="001957A2"/>
    <w:rsid w:val="00195B41"/>
    <w:rsid w:val="00196A26"/>
    <w:rsid w:val="00196E9A"/>
    <w:rsid w:val="001A072F"/>
    <w:rsid w:val="001A0794"/>
    <w:rsid w:val="001A3209"/>
    <w:rsid w:val="001A4557"/>
    <w:rsid w:val="001A58A2"/>
    <w:rsid w:val="001A5DC4"/>
    <w:rsid w:val="001A6221"/>
    <w:rsid w:val="001B09EF"/>
    <w:rsid w:val="001B0F80"/>
    <w:rsid w:val="001B178D"/>
    <w:rsid w:val="001B1D02"/>
    <w:rsid w:val="001B35A6"/>
    <w:rsid w:val="001B3ABB"/>
    <w:rsid w:val="001B3D9E"/>
    <w:rsid w:val="001B4517"/>
    <w:rsid w:val="001B4C15"/>
    <w:rsid w:val="001B5019"/>
    <w:rsid w:val="001B5A15"/>
    <w:rsid w:val="001B5EE5"/>
    <w:rsid w:val="001B6589"/>
    <w:rsid w:val="001B7B4A"/>
    <w:rsid w:val="001C0B17"/>
    <w:rsid w:val="001C192B"/>
    <w:rsid w:val="001C4AF5"/>
    <w:rsid w:val="001C4BD8"/>
    <w:rsid w:val="001C52A3"/>
    <w:rsid w:val="001C64EC"/>
    <w:rsid w:val="001D0921"/>
    <w:rsid w:val="001D188B"/>
    <w:rsid w:val="001D1D9F"/>
    <w:rsid w:val="001D20F6"/>
    <w:rsid w:val="001D2F81"/>
    <w:rsid w:val="001D35BE"/>
    <w:rsid w:val="001D45E4"/>
    <w:rsid w:val="001D6355"/>
    <w:rsid w:val="001D68DA"/>
    <w:rsid w:val="001D6CD7"/>
    <w:rsid w:val="001E0476"/>
    <w:rsid w:val="001E0B24"/>
    <w:rsid w:val="001E1772"/>
    <w:rsid w:val="001E1A0B"/>
    <w:rsid w:val="001E2571"/>
    <w:rsid w:val="001E373E"/>
    <w:rsid w:val="001E3745"/>
    <w:rsid w:val="001E3922"/>
    <w:rsid w:val="001E41DC"/>
    <w:rsid w:val="001E786F"/>
    <w:rsid w:val="001F22DD"/>
    <w:rsid w:val="001F34B7"/>
    <w:rsid w:val="001F453B"/>
    <w:rsid w:val="001F49C0"/>
    <w:rsid w:val="001F4E62"/>
    <w:rsid w:val="001F576E"/>
    <w:rsid w:val="001F6429"/>
    <w:rsid w:val="001F69E7"/>
    <w:rsid w:val="00201732"/>
    <w:rsid w:val="00201F6F"/>
    <w:rsid w:val="00202AE7"/>
    <w:rsid w:val="002031ED"/>
    <w:rsid w:val="002034ED"/>
    <w:rsid w:val="002038A7"/>
    <w:rsid w:val="00204D86"/>
    <w:rsid w:val="002062AC"/>
    <w:rsid w:val="0020630B"/>
    <w:rsid w:val="00206E09"/>
    <w:rsid w:val="00210916"/>
    <w:rsid w:val="00210E2F"/>
    <w:rsid w:val="0021101E"/>
    <w:rsid w:val="002119C3"/>
    <w:rsid w:val="0021349C"/>
    <w:rsid w:val="0021356D"/>
    <w:rsid w:val="00213BFA"/>
    <w:rsid w:val="00214632"/>
    <w:rsid w:val="00216A0C"/>
    <w:rsid w:val="00216A3E"/>
    <w:rsid w:val="00216E6E"/>
    <w:rsid w:val="002174BC"/>
    <w:rsid w:val="0022195B"/>
    <w:rsid w:val="00221A42"/>
    <w:rsid w:val="002228B5"/>
    <w:rsid w:val="00223627"/>
    <w:rsid w:val="0022384B"/>
    <w:rsid w:val="0022542A"/>
    <w:rsid w:val="00225546"/>
    <w:rsid w:val="002267C3"/>
    <w:rsid w:val="00226F76"/>
    <w:rsid w:val="002273CB"/>
    <w:rsid w:val="00227F0F"/>
    <w:rsid w:val="00233896"/>
    <w:rsid w:val="0023466E"/>
    <w:rsid w:val="00236262"/>
    <w:rsid w:val="002367A0"/>
    <w:rsid w:val="00236871"/>
    <w:rsid w:val="002368E2"/>
    <w:rsid w:val="002371B2"/>
    <w:rsid w:val="0023735E"/>
    <w:rsid w:val="00237C93"/>
    <w:rsid w:val="002405C0"/>
    <w:rsid w:val="0024134B"/>
    <w:rsid w:val="002415BC"/>
    <w:rsid w:val="00244C13"/>
    <w:rsid w:val="00244F79"/>
    <w:rsid w:val="002473EF"/>
    <w:rsid w:val="00247764"/>
    <w:rsid w:val="00247AF7"/>
    <w:rsid w:val="00250BC6"/>
    <w:rsid w:val="002535E4"/>
    <w:rsid w:val="00253A25"/>
    <w:rsid w:val="00253DB1"/>
    <w:rsid w:val="00254425"/>
    <w:rsid w:val="00255817"/>
    <w:rsid w:val="00256ACC"/>
    <w:rsid w:val="002607FB"/>
    <w:rsid w:val="00262332"/>
    <w:rsid w:val="00262608"/>
    <w:rsid w:val="0026501F"/>
    <w:rsid w:val="0026547F"/>
    <w:rsid w:val="00265702"/>
    <w:rsid w:val="002703E8"/>
    <w:rsid w:val="002714CD"/>
    <w:rsid w:val="00272E53"/>
    <w:rsid w:val="00275FC0"/>
    <w:rsid w:val="00276CA2"/>
    <w:rsid w:val="00277143"/>
    <w:rsid w:val="00280D7E"/>
    <w:rsid w:val="00282B1C"/>
    <w:rsid w:val="00283379"/>
    <w:rsid w:val="00283A5B"/>
    <w:rsid w:val="0028426B"/>
    <w:rsid w:val="00285242"/>
    <w:rsid w:val="002858ED"/>
    <w:rsid w:val="00285A36"/>
    <w:rsid w:val="00285BB0"/>
    <w:rsid w:val="00287193"/>
    <w:rsid w:val="002877A1"/>
    <w:rsid w:val="00287E68"/>
    <w:rsid w:val="00287E98"/>
    <w:rsid w:val="002901A9"/>
    <w:rsid w:val="002908F2"/>
    <w:rsid w:val="00290D51"/>
    <w:rsid w:val="00293DCF"/>
    <w:rsid w:val="00293F45"/>
    <w:rsid w:val="0029441F"/>
    <w:rsid w:val="00294948"/>
    <w:rsid w:val="00296738"/>
    <w:rsid w:val="00296C07"/>
    <w:rsid w:val="00296C56"/>
    <w:rsid w:val="00297101"/>
    <w:rsid w:val="00297E70"/>
    <w:rsid w:val="002A02A4"/>
    <w:rsid w:val="002A1CD8"/>
    <w:rsid w:val="002A28E5"/>
    <w:rsid w:val="002A32DA"/>
    <w:rsid w:val="002A3A13"/>
    <w:rsid w:val="002A463E"/>
    <w:rsid w:val="002A4AB0"/>
    <w:rsid w:val="002A5499"/>
    <w:rsid w:val="002A7D17"/>
    <w:rsid w:val="002B15D6"/>
    <w:rsid w:val="002B23E2"/>
    <w:rsid w:val="002B32E1"/>
    <w:rsid w:val="002B5544"/>
    <w:rsid w:val="002B5FA4"/>
    <w:rsid w:val="002C02FF"/>
    <w:rsid w:val="002C207B"/>
    <w:rsid w:val="002C247B"/>
    <w:rsid w:val="002C2680"/>
    <w:rsid w:val="002C26BE"/>
    <w:rsid w:val="002C3B33"/>
    <w:rsid w:val="002C4B10"/>
    <w:rsid w:val="002C5469"/>
    <w:rsid w:val="002C548B"/>
    <w:rsid w:val="002D0B4A"/>
    <w:rsid w:val="002D15CD"/>
    <w:rsid w:val="002D1E0F"/>
    <w:rsid w:val="002D1E15"/>
    <w:rsid w:val="002D27E2"/>
    <w:rsid w:val="002D3385"/>
    <w:rsid w:val="002D4996"/>
    <w:rsid w:val="002D66AA"/>
    <w:rsid w:val="002D6FAF"/>
    <w:rsid w:val="002D7A04"/>
    <w:rsid w:val="002E0CAD"/>
    <w:rsid w:val="002E0E84"/>
    <w:rsid w:val="002E1BA5"/>
    <w:rsid w:val="002E2418"/>
    <w:rsid w:val="002E3214"/>
    <w:rsid w:val="002E3D3D"/>
    <w:rsid w:val="002E4678"/>
    <w:rsid w:val="002E58BB"/>
    <w:rsid w:val="002E6347"/>
    <w:rsid w:val="002F0AA1"/>
    <w:rsid w:val="002F0FA2"/>
    <w:rsid w:val="002F1C74"/>
    <w:rsid w:val="002F2218"/>
    <w:rsid w:val="002F40CD"/>
    <w:rsid w:val="002F483F"/>
    <w:rsid w:val="002F5E5E"/>
    <w:rsid w:val="002F61FD"/>
    <w:rsid w:val="002F69DF"/>
    <w:rsid w:val="002F7390"/>
    <w:rsid w:val="002F773B"/>
    <w:rsid w:val="00300514"/>
    <w:rsid w:val="0030071A"/>
    <w:rsid w:val="003013C5"/>
    <w:rsid w:val="003016A7"/>
    <w:rsid w:val="00301E40"/>
    <w:rsid w:val="00302AE8"/>
    <w:rsid w:val="00303BD5"/>
    <w:rsid w:val="00304201"/>
    <w:rsid w:val="003043E9"/>
    <w:rsid w:val="00305846"/>
    <w:rsid w:val="0030613D"/>
    <w:rsid w:val="00306344"/>
    <w:rsid w:val="003074DF"/>
    <w:rsid w:val="00307D23"/>
    <w:rsid w:val="00312453"/>
    <w:rsid w:val="00312E87"/>
    <w:rsid w:val="00312F25"/>
    <w:rsid w:val="003132CB"/>
    <w:rsid w:val="00313F20"/>
    <w:rsid w:val="00314178"/>
    <w:rsid w:val="00314B55"/>
    <w:rsid w:val="00315617"/>
    <w:rsid w:val="00315B43"/>
    <w:rsid w:val="00315DFB"/>
    <w:rsid w:val="00320052"/>
    <w:rsid w:val="0032032C"/>
    <w:rsid w:val="0032091B"/>
    <w:rsid w:val="00320923"/>
    <w:rsid w:val="0032177C"/>
    <w:rsid w:val="003225B1"/>
    <w:rsid w:val="00322C08"/>
    <w:rsid w:val="003233CB"/>
    <w:rsid w:val="00323C21"/>
    <w:rsid w:val="00324973"/>
    <w:rsid w:val="00325304"/>
    <w:rsid w:val="0032537F"/>
    <w:rsid w:val="00325C8B"/>
    <w:rsid w:val="0032629F"/>
    <w:rsid w:val="00327958"/>
    <w:rsid w:val="00327B47"/>
    <w:rsid w:val="00330BCB"/>
    <w:rsid w:val="003310AF"/>
    <w:rsid w:val="0033238C"/>
    <w:rsid w:val="00334F24"/>
    <w:rsid w:val="00334F4B"/>
    <w:rsid w:val="00335844"/>
    <w:rsid w:val="00336B68"/>
    <w:rsid w:val="00337396"/>
    <w:rsid w:val="003424E3"/>
    <w:rsid w:val="00343812"/>
    <w:rsid w:val="00344902"/>
    <w:rsid w:val="00344E9A"/>
    <w:rsid w:val="0034682D"/>
    <w:rsid w:val="00351AE0"/>
    <w:rsid w:val="00351C91"/>
    <w:rsid w:val="00351D85"/>
    <w:rsid w:val="003526B0"/>
    <w:rsid w:val="00352A80"/>
    <w:rsid w:val="003536D1"/>
    <w:rsid w:val="00354397"/>
    <w:rsid w:val="00354FC9"/>
    <w:rsid w:val="00360599"/>
    <w:rsid w:val="003617BD"/>
    <w:rsid w:val="00363807"/>
    <w:rsid w:val="00363E74"/>
    <w:rsid w:val="00367A76"/>
    <w:rsid w:val="00372D46"/>
    <w:rsid w:val="0037329A"/>
    <w:rsid w:val="003734AE"/>
    <w:rsid w:val="003736A2"/>
    <w:rsid w:val="003739B7"/>
    <w:rsid w:val="00373B08"/>
    <w:rsid w:val="00373B4F"/>
    <w:rsid w:val="00376FB6"/>
    <w:rsid w:val="00380DD0"/>
    <w:rsid w:val="00381658"/>
    <w:rsid w:val="003826FF"/>
    <w:rsid w:val="003838DC"/>
    <w:rsid w:val="0038431C"/>
    <w:rsid w:val="003900C1"/>
    <w:rsid w:val="0039127E"/>
    <w:rsid w:val="00391320"/>
    <w:rsid w:val="0039309E"/>
    <w:rsid w:val="00396F1F"/>
    <w:rsid w:val="003976A7"/>
    <w:rsid w:val="00397C60"/>
    <w:rsid w:val="003A0C41"/>
    <w:rsid w:val="003A1322"/>
    <w:rsid w:val="003A17AC"/>
    <w:rsid w:val="003A3EA8"/>
    <w:rsid w:val="003A4559"/>
    <w:rsid w:val="003A7676"/>
    <w:rsid w:val="003B02DA"/>
    <w:rsid w:val="003B1223"/>
    <w:rsid w:val="003B1871"/>
    <w:rsid w:val="003B3454"/>
    <w:rsid w:val="003B4698"/>
    <w:rsid w:val="003B61E8"/>
    <w:rsid w:val="003B657F"/>
    <w:rsid w:val="003B7756"/>
    <w:rsid w:val="003B7EC7"/>
    <w:rsid w:val="003C05E4"/>
    <w:rsid w:val="003C1AC3"/>
    <w:rsid w:val="003C2904"/>
    <w:rsid w:val="003C2B6F"/>
    <w:rsid w:val="003C459D"/>
    <w:rsid w:val="003C5C35"/>
    <w:rsid w:val="003C62F1"/>
    <w:rsid w:val="003D262C"/>
    <w:rsid w:val="003D3029"/>
    <w:rsid w:val="003D35E0"/>
    <w:rsid w:val="003D3FDE"/>
    <w:rsid w:val="003D4765"/>
    <w:rsid w:val="003D4C79"/>
    <w:rsid w:val="003D5A0A"/>
    <w:rsid w:val="003D6659"/>
    <w:rsid w:val="003D68BC"/>
    <w:rsid w:val="003D7FBE"/>
    <w:rsid w:val="003E015C"/>
    <w:rsid w:val="003E24E9"/>
    <w:rsid w:val="003E2B55"/>
    <w:rsid w:val="003E2C88"/>
    <w:rsid w:val="003E336F"/>
    <w:rsid w:val="003E342F"/>
    <w:rsid w:val="003E376E"/>
    <w:rsid w:val="003E40E5"/>
    <w:rsid w:val="003E4B72"/>
    <w:rsid w:val="003E5515"/>
    <w:rsid w:val="003E551C"/>
    <w:rsid w:val="003E6734"/>
    <w:rsid w:val="003E6B70"/>
    <w:rsid w:val="003E740D"/>
    <w:rsid w:val="003F0DA5"/>
    <w:rsid w:val="003F1BA1"/>
    <w:rsid w:val="003F4299"/>
    <w:rsid w:val="003F4FE9"/>
    <w:rsid w:val="003F5BC3"/>
    <w:rsid w:val="003F637C"/>
    <w:rsid w:val="003F6854"/>
    <w:rsid w:val="003F6D91"/>
    <w:rsid w:val="003F710B"/>
    <w:rsid w:val="003F77F3"/>
    <w:rsid w:val="003F79A4"/>
    <w:rsid w:val="003F7E55"/>
    <w:rsid w:val="00400197"/>
    <w:rsid w:val="0040084E"/>
    <w:rsid w:val="0040168A"/>
    <w:rsid w:val="00401A20"/>
    <w:rsid w:val="004025C3"/>
    <w:rsid w:val="004039F6"/>
    <w:rsid w:val="00404A2F"/>
    <w:rsid w:val="00405883"/>
    <w:rsid w:val="004068D8"/>
    <w:rsid w:val="00411756"/>
    <w:rsid w:val="00412652"/>
    <w:rsid w:val="0041315A"/>
    <w:rsid w:val="0041384B"/>
    <w:rsid w:val="004141AE"/>
    <w:rsid w:val="004161DF"/>
    <w:rsid w:val="00416E59"/>
    <w:rsid w:val="0041722D"/>
    <w:rsid w:val="004203AE"/>
    <w:rsid w:val="00420DD3"/>
    <w:rsid w:val="00422891"/>
    <w:rsid w:val="004228DA"/>
    <w:rsid w:val="00422DC6"/>
    <w:rsid w:val="00422F64"/>
    <w:rsid w:val="0042327D"/>
    <w:rsid w:val="00426573"/>
    <w:rsid w:val="004269E4"/>
    <w:rsid w:val="00426D04"/>
    <w:rsid w:val="00430D00"/>
    <w:rsid w:val="00430D3A"/>
    <w:rsid w:val="00430D69"/>
    <w:rsid w:val="00431F03"/>
    <w:rsid w:val="00433156"/>
    <w:rsid w:val="004332BB"/>
    <w:rsid w:val="0043338C"/>
    <w:rsid w:val="00433971"/>
    <w:rsid w:val="004345D9"/>
    <w:rsid w:val="0043513E"/>
    <w:rsid w:val="004355CA"/>
    <w:rsid w:val="004356B5"/>
    <w:rsid w:val="00435DB1"/>
    <w:rsid w:val="00435E97"/>
    <w:rsid w:val="00436749"/>
    <w:rsid w:val="00441D20"/>
    <w:rsid w:val="00443D3C"/>
    <w:rsid w:val="00445B1F"/>
    <w:rsid w:val="004467FF"/>
    <w:rsid w:val="00450859"/>
    <w:rsid w:val="00451AD2"/>
    <w:rsid w:val="00451C83"/>
    <w:rsid w:val="00452080"/>
    <w:rsid w:val="00457065"/>
    <w:rsid w:val="004570DC"/>
    <w:rsid w:val="00457650"/>
    <w:rsid w:val="00457E3B"/>
    <w:rsid w:val="004601A3"/>
    <w:rsid w:val="004621FA"/>
    <w:rsid w:val="00462204"/>
    <w:rsid w:val="004648FB"/>
    <w:rsid w:val="00465E72"/>
    <w:rsid w:val="0046793B"/>
    <w:rsid w:val="00471DF5"/>
    <w:rsid w:val="00471EEB"/>
    <w:rsid w:val="00472F3A"/>
    <w:rsid w:val="004730A9"/>
    <w:rsid w:val="00473E45"/>
    <w:rsid w:val="00474988"/>
    <w:rsid w:val="00475109"/>
    <w:rsid w:val="00475728"/>
    <w:rsid w:val="00475992"/>
    <w:rsid w:val="0047654B"/>
    <w:rsid w:val="004778E7"/>
    <w:rsid w:val="00477B4B"/>
    <w:rsid w:val="00477C66"/>
    <w:rsid w:val="0048069A"/>
    <w:rsid w:val="00480969"/>
    <w:rsid w:val="00480FDE"/>
    <w:rsid w:val="0048190F"/>
    <w:rsid w:val="004828C1"/>
    <w:rsid w:val="00486263"/>
    <w:rsid w:val="00486870"/>
    <w:rsid w:val="00486ABC"/>
    <w:rsid w:val="0048715F"/>
    <w:rsid w:val="00487593"/>
    <w:rsid w:val="00487EC2"/>
    <w:rsid w:val="00490B0A"/>
    <w:rsid w:val="0049179E"/>
    <w:rsid w:val="0049267F"/>
    <w:rsid w:val="00492D0D"/>
    <w:rsid w:val="004936D3"/>
    <w:rsid w:val="00494A27"/>
    <w:rsid w:val="004A035F"/>
    <w:rsid w:val="004A088F"/>
    <w:rsid w:val="004A1EE1"/>
    <w:rsid w:val="004A24DE"/>
    <w:rsid w:val="004A2CA8"/>
    <w:rsid w:val="004A2F5B"/>
    <w:rsid w:val="004A3B1D"/>
    <w:rsid w:val="004A3EC0"/>
    <w:rsid w:val="004A5109"/>
    <w:rsid w:val="004A5CDC"/>
    <w:rsid w:val="004A6C7A"/>
    <w:rsid w:val="004B2A30"/>
    <w:rsid w:val="004B4759"/>
    <w:rsid w:val="004B681D"/>
    <w:rsid w:val="004B71D9"/>
    <w:rsid w:val="004C1F87"/>
    <w:rsid w:val="004C21F4"/>
    <w:rsid w:val="004C25FA"/>
    <w:rsid w:val="004C27FC"/>
    <w:rsid w:val="004C4B8B"/>
    <w:rsid w:val="004C4ED4"/>
    <w:rsid w:val="004C5729"/>
    <w:rsid w:val="004C6B10"/>
    <w:rsid w:val="004C70D1"/>
    <w:rsid w:val="004C7531"/>
    <w:rsid w:val="004C7ACB"/>
    <w:rsid w:val="004D1E0C"/>
    <w:rsid w:val="004D3038"/>
    <w:rsid w:val="004D333F"/>
    <w:rsid w:val="004D38C5"/>
    <w:rsid w:val="004D4CDD"/>
    <w:rsid w:val="004D58C2"/>
    <w:rsid w:val="004D704F"/>
    <w:rsid w:val="004D7D6A"/>
    <w:rsid w:val="004E12C1"/>
    <w:rsid w:val="004E38E5"/>
    <w:rsid w:val="004E3C44"/>
    <w:rsid w:val="004E566D"/>
    <w:rsid w:val="004E5FDE"/>
    <w:rsid w:val="004E76D7"/>
    <w:rsid w:val="004F1015"/>
    <w:rsid w:val="004F194D"/>
    <w:rsid w:val="004F23C2"/>
    <w:rsid w:val="004F2DB4"/>
    <w:rsid w:val="004F3F7A"/>
    <w:rsid w:val="004F4669"/>
    <w:rsid w:val="004F5FD6"/>
    <w:rsid w:val="004F6886"/>
    <w:rsid w:val="004F76BC"/>
    <w:rsid w:val="005004C4"/>
    <w:rsid w:val="00500949"/>
    <w:rsid w:val="00501307"/>
    <w:rsid w:val="005019A9"/>
    <w:rsid w:val="00501C0C"/>
    <w:rsid w:val="00501C8C"/>
    <w:rsid w:val="005022A5"/>
    <w:rsid w:val="005032B5"/>
    <w:rsid w:val="00504458"/>
    <w:rsid w:val="005055CB"/>
    <w:rsid w:val="005060B3"/>
    <w:rsid w:val="0050641A"/>
    <w:rsid w:val="00507129"/>
    <w:rsid w:val="00507620"/>
    <w:rsid w:val="00507FBE"/>
    <w:rsid w:val="005108C7"/>
    <w:rsid w:val="005126DE"/>
    <w:rsid w:val="0051317C"/>
    <w:rsid w:val="00513979"/>
    <w:rsid w:val="00516728"/>
    <w:rsid w:val="005178A4"/>
    <w:rsid w:val="005209D8"/>
    <w:rsid w:val="00522CAD"/>
    <w:rsid w:val="00522F82"/>
    <w:rsid w:val="00524BF1"/>
    <w:rsid w:val="005278B2"/>
    <w:rsid w:val="00530ACB"/>
    <w:rsid w:val="00532252"/>
    <w:rsid w:val="0053301F"/>
    <w:rsid w:val="0053366F"/>
    <w:rsid w:val="005336A5"/>
    <w:rsid w:val="005343B2"/>
    <w:rsid w:val="00535437"/>
    <w:rsid w:val="005368BF"/>
    <w:rsid w:val="0053717F"/>
    <w:rsid w:val="0054229E"/>
    <w:rsid w:val="0054268C"/>
    <w:rsid w:val="0054538A"/>
    <w:rsid w:val="00545ABC"/>
    <w:rsid w:val="005467F5"/>
    <w:rsid w:val="00546DFF"/>
    <w:rsid w:val="00547094"/>
    <w:rsid w:val="0054757A"/>
    <w:rsid w:val="00551465"/>
    <w:rsid w:val="005518CD"/>
    <w:rsid w:val="00551C19"/>
    <w:rsid w:val="005539E3"/>
    <w:rsid w:val="005543C0"/>
    <w:rsid w:val="00554D3E"/>
    <w:rsid w:val="00555172"/>
    <w:rsid w:val="005561A8"/>
    <w:rsid w:val="005573CF"/>
    <w:rsid w:val="00560790"/>
    <w:rsid w:val="0056141B"/>
    <w:rsid w:val="005616E2"/>
    <w:rsid w:val="00561A76"/>
    <w:rsid w:val="005626F9"/>
    <w:rsid w:val="00563141"/>
    <w:rsid w:val="00563A01"/>
    <w:rsid w:val="00564864"/>
    <w:rsid w:val="00565454"/>
    <w:rsid w:val="0056677C"/>
    <w:rsid w:val="005668F0"/>
    <w:rsid w:val="00566974"/>
    <w:rsid w:val="005711E1"/>
    <w:rsid w:val="005726BC"/>
    <w:rsid w:val="00573219"/>
    <w:rsid w:val="005732F3"/>
    <w:rsid w:val="00574018"/>
    <w:rsid w:val="005741DA"/>
    <w:rsid w:val="005742BC"/>
    <w:rsid w:val="0057675A"/>
    <w:rsid w:val="005768D3"/>
    <w:rsid w:val="00576DAD"/>
    <w:rsid w:val="0057754E"/>
    <w:rsid w:val="0058050B"/>
    <w:rsid w:val="00580B99"/>
    <w:rsid w:val="00580C3E"/>
    <w:rsid w:val="00581810"/>
    <w:rsid w:val="0058189D"/>
    <w:rsid w:val="00583A5E"/>
    <w:rsid w:val="00585244"/>
    <w:rsid w:val="00586A3C"/>
    <w:rsid w:val="00586B69"/>
    <w:rsid w:val="00587946"/>
    <w:rsid w:val="00587C3B"/>
    <w:rsid w:val="00590DFC"/>
    <w:rsid w:val="005922DE"/>
    <w:rsid w:val="0059395B"/>
    <w:rsid w:val="0059522E"/>
    <w:rsid w:val="005957F2"/>
    <w:rsid w:val="005958C7"/>
    <w:rsid w:val="00595AA0"/>
    <w:rsid w:val="005963A5"/>
    <w:rsid w:val="005978DF"/>
    <w:rsid w:val="005A0637"/>
    <w:rsid w:val="005A10DC"/>
    <w:rsid w:val="005A15F4"/>
    <w:rsid w:val="005A1694"/>
    <w:rsid w:val="005A260C"/>
    <w:rsid w:val="005A3194"/>
    <w:rsid w:val="005A32C2"/>
    <w:rsid w:val="005A3B7A"/>
    <w:rsid w:val="005A4A61"/>
    <w:rsid w:val="005A4D2E"/>
    <w:rsid w:val="005A564C"/>
    <w:rsid w:val="005A5938"/>
    <w:rsid w:val="005A65DB"/>
    <w:rsid w:val="005B1717"/>
    <w:rsid w:val="005B249E"/>
    <w:rsid w:val="005B253B"/>
    <w:rsid w:val="005B28D4"/>
    <w:rsid w:val="005B37D3"/>
    <w:rsid w:val="005B5CBA"/>
    <w:rsid w:val="005B61ED"/>
    <w:rsid w:val="005B7AC2"/>
    <w:rsid w:val="005B7E1C"/>
    <w:rsid w:val="005B7F4F"/>
    <w:rsid w:val="005C0143"/>
    <w:rsid w:val="005C02C2"/>
    <w:rsid w:val="005C047E"/>
    <w:rsid w:val="005C3A09"/>
    <w:rsid w:val="005C3A46"/>
    <w:rsid w:val="005C3B1F"/>
    <w:rsid w:val="005C5D94"/>
    <w:rsid w:val="005C617B"/>
    <w:rsid w:val="005C62D0"/>
    <w:rsid w:val="005C6706"/>
    <w:rsid w:val="005C6C2C"/>
    <w:rsid w:val="005C6CDB"/>
    <w:rsid w:val="005C7F4F"/>
    <w:rsid w:val="005D0954"/>
    <w:rsid w:val="005D0BEA"/>
    <w:rsid w:val="005D13A1"/>
    <w:rsid w:val="005D15DA"/>
    <w:rsid w:val="005D28F2"/>
    <w:rsid w:val="005D3C8E"/>
    <w:rsid w:val="005D4195"/>
    <w:rsid w:val="005D5432"/>
    <w:rsid w:val="005D7E84"/>
    <w:rsid w:val="005E0458"/>
    <w:rsid w:val="005E080F"/>
    <w:rsid w:val="005E1065"/>
    <w:rsid w:val="005E19C0"/>
    <w:rsid w:val="005E23EB"/>
    <w:rsid w:val="005E25CD"/>
    <w:rsid w:val="005E2644"/>
    <w:rsid w:val="005E3B74"/>
    <w:rsid w:val="005E45B8"/>
    <w:rsid w:val="005E5453"/>
    <w:rsid w:val="005E63A8"/>
    <w:rsid w:val="005F078C"/>
    <w:rsid w:val="005F0BC0"/>
    <w:rsid w:val="005F317E"/>
    <w:rsid w:val="005F3399"/>
    <w:rsid w:val="005F3CD2"/>
    <w:rsid w:val="005F4593"/>
    <w:rsid w:val="005F630E"/>
    <w:rsid w:val="006002FA"/>
    <w:rsid w:val="00600957"/>
    <w:rsid w:val="00600CFD"/>
    <w:rsid w:val="00602C21"/>
    <w:rsid w:val="00603313"/>
    <w:rsid w:val="006037E7"/>
    <w:rsid w:val="00604185"/>
    <w:rsid w:val="006044D9"/>
    <w:rsid w:val="00604DFB"/>
    <w:rsid w:val="00606749"/>
    <w:rsid w:val="00606775"/>
    <w:rsid w:val="00606EEB"/>
    <w:rsid w:val="0060799C"/>
    <w:rsid w:val="006128E1"/>
    <w:rsid w:val="00615632"/>
    <w:rsid w:val="00615F34"/>
    <w:rsid w:val="006178B9"/>
    <w:rsid w:val="00620E01"/>
    <w:rsid w:val="00621013"/>
    <w:rsid w:val="0062110E"/>
    <w:rsid w:val="0062158A"/>
    <w:rsid w:val="00621E67"/>
    <w:rsid w:val="006230B7"/>
    <w:rsid w:val="006238BD"/>
    <w:rsid w:val="00623E49"/>
    <w:rsid w:val="00624626"/>
    <w:rsid w:val="00626BB1"/>
    <w:rsid w:val="006270A1"/>
    <w:rsid w:val="00627809"/>
    <w:rsid w:val="00627B1B"/>
    <w:rsid w:val="00630596"/>
    <w:rsid w:val="00630D58"/>
    <w:rsid w:val="006328A9"/>
    <w:rsid w:val="00632E11"/>
    <w:rsid w:val="00633172"/>
    <w:rsid w:val="00633510"/>
    <w:rsid w:val="006347EB"/>
    <w:rsid w:val="00634FCE"/>
    <w:rsid w:val="00635836"/>
    <w:rsid w:val="00637BAF"/>
    <w:rsid w:val="00637C7E"/>
    <w:rsid w:val="00640D71"/>
    <w:rsid w:val="00641252"/>
    <w:rsid w:val="006419DB"/>
    <w:rsid w:val="0064273D"/>
    <w:rsid w:val="00642827"/>
    <w:rsid w:val="00642C83"/>
    <w:rsid w:val="00642E32"/>
    <w:rsid w:val="00643EC4"/>
    <w:rsid w:val="0064437B"/>
    <w:rsid w:val="00644F64"/>
    <w:rsid w:val="0064512E"/>
    <w:rsid w:val="00645A8A"/>
    <w:rsid w:val="00647445"/>
    <w:rsid w:val="0064748F"/>
    <w:rsid w:val="00650F0A"/>
    <w:rsid w:val="00650FC0"/>
    <w:rsid w:val="00652C19"/>
    <w:rsid w:val="00655436"/>
    <w:rsid w:val="0065572B"/>
    <w:rsid w:val="006568DA"/>
    <w:rsid w:val="00656A1E"/>
    <w:rsid w:val="006606B7"/>
    <w:rsid w:val="0066088F"/>
    <w:rsid w:val="006620DB"/>
    <w:rsid w:val="00662618"/>
    <w:rsid w:val="00663582"/>
    <w:rsid w:val="006638E4"/>
    <w:rsid w:val="0066450F"/>
    <w:rsid w:val="00666F84"/>
    <w:rsid w:val="00667287"/>
    <w:rsid w:val="006674F3"/>
    <w:rsid w:val="00670848"/>
    <w:rsid w:val="0067103B"/>
    <w:rsid w:val="006712A7"/>
    <w:rsid w:val="006719B5"/>
    <w:rsid w:val="00671BEB"/>
    <w:rsid w:val="006727F5"/>
    <w:rsid w:val="00674B1F"/>
    <w:rsid w:val="00676128"/>
    <w:rsid w:val="0067698F"/>
    <w:rsid w:val="0067718C"/>
    <w:rsid w:val="00680635"/>
    <w:rsid w:val="00680891"/>
    <w:rsid w:val="00681B3D"/>
    <w:rsid w:val="00681D32"/>
    <w:rsid w:val="00681F74"/>
    <w:rsid w:val="006854BB"/>
    <w:rsid w:val="00692793"/>
    <w:rsid w:val="00693505"/>
    <w:rsid w:val="00693811"/>
    <w:rsid w:val="00694D8A"/>
    <w:rsid w:val="006954B5"/>
    <w:rsid w:val="00695855"/>
    <w:rsid w:val="00696B05"/>
    <w:rsid w:val="006A05D8"/>
    <w:rsid w:val="006A0774"/>
    <w:rsid w:val="006A0EE5"/>
    <w:rsid w:val="006A148C"/>
    <w:rsid w:val="006A14F9"/>
    <w:rsid w:val="006A59A1"/>
    <w:rsid w:val="006A5D3D"/>
    <w:rsid w:val="006A61AE"/>
    <w:rsid w:val="006A6921"/>
    <w:rsid w:val="006A7597"/>
    <w:rsid w:val="006A77F3"/>
    <w:rsid w:val="006A7A57"/>
    <w:rsid w:val="006A7D01"/>
    <w:rsid w:val="006B0DBB"/>
    <w:rsid w:val="006B143B"/>
    <w:rsid w:val="006B1ED6"/>
    <w:rsid w:val="006B2528"/>
    <w:rsid w:val="006B3750"/>
    <w:rsid w:val="006B4148"/>
    <w:rsid w:val="006B59B5"/>
    <w:rsid w:val="006B5DDE"/>
    <w:rsid w:val="006C0724"/>
    <w:rsid w:val="006C0D42"/>
    <w:rsid w:val="006C1918"/>
    <w:rsid w:val="006C2699"/>
    <w:rsid w:val="006C296A"/>
    <w:rsid w:val="006C370B"/>
    <w:rsid w:val="006C3999"/>
    <w:rsid w:val="006C4831"/>
    <w:rsid w:val="006C4E6D"/>
    <w:rsid w:val="006C4EA5"/>
    <w:rsid w:val="006D15CF"/>
    <w:rsid w:val="006D2B31"/>
    <w:rsid w:val="006D3C46"/>
    <w:rsid w:val="006D42C0"/>
    <w:rsid w:val="006D6F1E"/>
    <w:rsid w:val="006D7FED"/>
    <w:rsid w:val="006E061E"/>
    <w:rsid w:val="006E06A8"/>
    <w:rsid w:val="006E13BD"/>
    <w:rsid w:val="006E14C9"/>
    <w:rsid w:val="006E1BE6"/>
    <w:rsid w:val="006E1C07"/>
    <w:rsid w:val="006E1DF4"/>
    <w:rsid w:val="006E298D"/>
    <w:rsid w:val="006E2C8E"/>
    <w:rsid w:val="006E3381"/>
    <w:rsid w:val="006E38F1"/>
    <w:rsid w:val="006E4F46"/>
    <w:rsid w:val="006E5BC8"/>
    <w:rsid w:val="006F04FF"/>
    <w:rsid w:val="006F0707"/>
    <w:rsid w:val="006F0B6E"/>
    <w:rsid w:val="006F1534"/>
    <w:rsid w:val="006F1F27"/>
    <w:rsid w:val="006F3651"/>
    <w:rsid w:val="006F3A7B"/>
    <w:rsid w:val="006F3AEA"/>
    <w:rsid w:val="006F73D9"/>
    <w:rsid w:val="007009D3"/>
    <w:rsid w:val="00700A76"/>
    <w:rsid w:val="00700B85"/>
    <w:rsid w:val="00704212"/>
    <w:rsid w:val="007047AD"/>
    <w:rsid w:val="00704F27"/>
    <w:rsid w:val="00706060"/>
    <w:rsid w:val="00710200"/>
    <w:rsid w:val="00710F0E"/>
    <w:rsid w:val="007135B3"/>
    <w:rsid w:val="00713872"/>
    <w:rsid w:val="00714A1A"/>
    <w:rsid w:val="0071539C"/>
    <w:rsid w:val="0071794E"/>
    <w:rsid w:val="007179BE"/>
    <w:rsid w:val="007200F2"/>
    <w:rsid w:val="00720CCB"/>
    <w:rsid w:val="0072196F"/>
    <w:rsid w:val="00722702"/>
    <w:rsid w:val="00722DA3"/>
    <w:rsid w:val="00722E53"/>
    <w:rsid w:val="00725269"/>
    <w:rsid w:val="007252CB"/>
    <w:rsid w:val="00725DAC"/>
    <w:rsid w:val="00726931"/>
    <w:rsid w:val="00727402"/>
    <w:rsid w:val="00730381"/>
    <w:rsid w:val="00731087"/>
    <w:rsid w:val="007312B2"/>
    <w:rsid w:val="007317C6"/>
    <w:rsid w:val="007318B9"/>
    <w:rsid w:val="007336FC"/>
    <w:rsid w:val="00733B03"/>
    <w:rsid w:val="007351EC"/>
    <w:rsid w:val="00735388"/>
    <w:rsid w:val="00735D86"/>
    <w:rsid w:val="00736222"/>
    <w:rsid w:val="00736708"/>
    <w:rsid w:val="00744431"/>
    <w:rsid w:val="00745332"/>
    <w:rsid w:val="0074557F"/>
    <w:rsid w:val="00745A46"/>
    <w:rsid w:val="00747767"/>
    <w:rsid w:val="00747A07"/>
    <w:rsid w:val="00750B41"/>
    <w:rsid w:val="00752C07"/>
    <w:rsid w:val="00753822"/>
    <w:rsid w:val="007546E7"/>
    <w:rsid w:val="007556F4"/>
    <w:rsid w:val="00755B09"/>
    <w:rsid w:val="00756D86"/>
    <w:rsid w:val="0075770B"/>
    <w:rsid w:val="00760ED2"/>
    <w:rsid w:val="00760F61"/>
    <w:rsid w:val="00761AD1"/>
    <w:rsid w:val="00762CEB"/>
    <w:rsid w:val="007631DA"/>
    <w:rsid w:val="007641BC"/>
    <w:rsid w:val="007645C1"/>
    <w:rsid w:val="00764FBF"/>
    <w:rsid w:val="007652BD"/>
    <w:rsid w:val="00765E18"/>
    <w:rsid w:val="00766987"/>
    <w:rsid w:val="00766B82"/>
    <w:rsid w:val="00767172"/>
    <w:rsid w:val="00770B59"/>
    <w:rsid w:val="007713DD"/>
    <w:rsid w:val="00772A3F"/>
    <w:rsid w:val="00773952"/>
    <w:rsid w:val="00774228"/>
    <w:rsid w:val="00774B97"/>
    <w:rsid w:val="00775DE8"/>
    <w:rsid w:val="00776E83"/>
    <w:rsid w:val="0077717D"/>
    <w:rsid w:val="00777786"/>
    <w:rsid w:val="007820ED"/>
    <w:rsid w:val="00782478"/>
    <w:rsid w:val="007841E6"/>
    <w:rsid w:val="007862A1"/>
    <w:rsid w:val="00786C80"/>
    <w:rsid w:val="0079151F"/>
    <w:rsid w:val="00792470"/>
    <w:rsid w:val="0079537F"/>
    <w:rsid w:val="007979DD"/>
    <w:rsid w:val="007A0317"/>
    <w:rsid w:val="007A0D9C"/>
    <w:rsid w:val="007A1408"/>
    <w:rsid w:val="007A1DB5"/>
    <w:rsid w:val="007A453F"/>
    <w:rsid w:val="007A6593"/>
    <w:rsid w:val="007A6CB0"/>
    <w:rsid w:val="007A6E51"/>
    <w:rsid w:val="007A799C"/>
    <w:rsid w:val="007B0CFF"/>
    <w:rsid w:val="007B13FA"/>
    <w:rsid w:val="007B1D21"/>
    <w:rsid w:val="007B20CF"/>
    <w:rsid w:val="007B2BFE"/>
    <w:rsid w:val="007B4082"/>
    <w:rsid w:val="007B44B3"/>
    <w:rsid w:val="007B679F"/>
    <w:rsid w:val="007B70DE"/>
    <w:rsid w:val="007B783D"/>
    <w:rsid w:val="007B7A98"/>
    <w:rsid w:val="007C0041"/>
    <w:rsid w:val="007C110C"/>
    <w:rsid w:val="007C1CAE"/>
    <w:rsid w:val="007C1F44"/>
    <w:rsid w:val="007C2617"/>
    <w:rsid w:val="007C36FD"/>
    <w:rsid w:val="007C3FEE"/>
    <w:rsid w:val="007C633F"/>
    <w:rsid w:val="007C6534"/>
    <w:rsid w:val="007C755C"/>
    <w:rsid w:val="007C7810"/>
    <w:rsid w:val="007D22D3"/>
    <w:rsid w:val="007D281D"/>
    <w:rsid w:val="007D5E1B"/>
    <w:rsid w:val="007D715D"/>
    <w:rsid w:val="007D79A7"/>
    <w:rsid w:val="007E29EF"/>
    <w:rsid w:val="007E3322"/>
    <w:rsid w:val="007E3BC6"/>
    <w:rsid w:val="007E7D1D"/>
    <w:rsid w:val="007F00AE"/>
    <w:rsid w:val="007F0CA3"/>
    <w:rsid w:val="007F0E6F"/>
    <w:rsid w:val="007F1729"/>
    <w:rsid w:val="007F200F"/>
    <w:rsid w:val="007F29EF"/>
    <w:rsid w:val="007F3015"/>
    <w:rsid w:val="007F366C"/>
    <w:rsid w:val="007F474D"/>
    <w:rsid w:val="007F501B"/>
    <w:rsid w:val="007F6674"/>
    <w:rsid w:val="007F7956"/>
    <w:rsid w:val="007F7B00"/>
    <w:rsid w:val="00800078"/>
    <w:rsid w:val="0080213F"/>
    <w:rsid w:val="0080264D"/>
    <w:rsid w:val="008027FE"/>
    <w:rsid w:val="0080290E"/>
    <w:rsid w:val="0080351F"/>
    <w:rsid w:val="008051E9"/>
    <w:rsid w:val="0080551E"/>
    <w:rsid w:val="008113DA"/>
    <w:rsid w:val="00812EF1"/>
    <w:rsid w:val="00813D6E"/>
    <w:rsid w:val="00813FAB"/>
    <w:rsid w:val="00813FDB"/>
    <w:rsid w:val="00814338"/>
    <w:rsid w:val="0081475B"/>
    <w:rsid w:val="0081686F"/>
    <w:rsid w:val="00817F5E"/>
    <w:rsid w:val="00821A67"/>
    <w:rsid w:val="00821C40"/>
    <w:rsid w:val="008220D1"/>
    <w:rsid w:val="008226A7"/>
    <w:rsid w:val="008229C2"/>
    <w:rsid w:val="00824200"/>
    <w:rsid w:val="008242C5"/>
    <w:rsid w:val="00827A29"/>
    <w:rsid w:val="00827BF9"/>
    <w:rsid w:val="00830978"/>
    <w:rsid w:val="008320BA"/>
    <w:rsid w:val="008321CC"/>
    <w:rsid w:val="00832453"/>
    <w:rsid w:val="00832C97"/>
    <w:rsid w:val="00833753"/>
    <w:rsid w:val="00834AA0"/>
    <w:rsid w:val="00835D62"/>
    <w:rsid w:val="008368E7"/>
    <w:rsid w:val="00836C5A"/>
    <w:rsid w:val="008403C9"/>
    <w:rsid w:val="00840C6A"/>
    <w:rsid w:val="008430C4"/>
    <w:rsid w:val="0084335B"/>
    <w:rsid w:val="00845304"/>
    <w:rsid w:val="0084575C"/>
    <w:rsid w:val="00846C44"/>
    <w:rsid w:val="00846E1E"/>
    <w:rsid w:val="008470CE"/>
    <w:rsid w:val="00847D88"/>
    <w:rsid w:val="0085101E"/>
    <w:rsid w:val="00855A9B"/>
    <w:rsid w:val="00856CDA"/>
    <w:rsid w:val="0086167B"/>
    <w:rsid w:val="0086256B"/>
    <w:rsid w:val="00862C3B"/>
    <w:rsid w:val="00862D34"/>
    <w:rsid w:val="00862F4E"/>
    <w:rsid w:val="008641C1"/>
    <w:rsid w:val="008647A1"/>
    <w:rsid w:val="0086513C"/>
    <w:rsid w:val="0086589F"/>
    <w:rsid w:val="0086641A"/>
    <w:rsid w:val="008664AA"/>
    <w:rsid w:val="00867211"/>
    <w:rsid w:val="008720B3"/>
    <w:rsid w:val="00874E45"/>
    <w:rsid w:val="00875653"/>
    <w:rsid w:val="00877AF6"/>
    <w:rsid w:val="00877C02"/>
    <w:rsid w:val="008806F3"/>
    <w:rsid w:val="008835FA"/>
    <w:rsid w:val="00884405"/>
    <w:rsid w:val="008848C5"/>
    <w:rsid w:val="008860C8"/>
    <w:rsid w:val="0088670F"/>
    <w:rsid w:val="00886FE5"/>
    <w:rsid w:val="00887ABA"/>
    <w:rsid w:val="008903CD"/>
    <w:rsid w:val="00890446"/>
    <w:rsid w:val="00890723"/>
    <w:rsid w:val="008919A5"/>
    <w:rsid w:val="00893368"/>
    <w:rsid w:val="00893837"/>
    <w:rsid w:val="00894A83"/>
    <w:rsid w:val="00894BD1"/>
    <w:rsid w:val="0089563C"/>
    <w:rsid w:val="00896260"/>
    <w:rsid w:val="00896A06"/>
    <w:rsid w:val="008974A2"/>
    <w:rsid w:val="00897670"/>
    <w:rsid w:val="008A12C2"/>
    <w:rsid w:val="008A2502"/>
    <w:rsid w:val="008A4438"/>
    <w:rsid w:val="008B146B"/>
    <w:rsid w:val="008B36C5"/>
    <w:rsid w:val="008B39C2"/>
    <w:rsid w:val="008B504F"/>
    <w:rsid w:val="008B7B5B"/>
    <w:rsid w:val="008C04C1"/>
    <w:rsid w:val="008C1134"/>
    <w:rsid w:val="008C2915"/>
    <w:rsid w:val="008C2A5C"/>
    <w:rsid w:val="008C4B3E"/>
    <w:rsid w:val="008C644F"/>
    <w:rsid w:val="008D1D15"/>
    <w:rsid w:val="008D3DEB"/>
    <w:rsid w:val="008D43F4"/>
    <w:rsid w:val="008D77CB"/>
    <w:rsid w:val="008D7E47"/>
    <w:rsid w:val="008E087A"/>
    <w:rsid w:val="008E1452"/>
    <w:rsid w:val="008E2D61"/>
    <w:rsid w:val="008E408A"/>
    <w:rsid w:val="008E41BE"/>
    <w:rsid w:val="008E5667"/>
    <w:rsid w:val="008E70AF"/>
    <w:rsid w:val="008F0613"/>
    <w:rsid w:val="008F19D3"/>
    <w:rsid w:val="008F1A4F"/>
    <w:rsid w:val="008F23BE"/>
    <w:rsid w:val="008F2AFF"/>
    <w:rsid w:val="008F2BF3"/>
    <w:rsid w:val="008F3D37"/>
    <w:rsid w:val="008F673C"/>
    <w:rsid w:val="008F719A"/>
    <w:rsid w:val="008F75F6"/>
    <w:rsid w:val="008F7B6B"/>
    <w:rsid w:val="009012BC"/>
    <w:rsid w:val="009012FA"/>
    <w:rsid w:val="00902BE1"/>
    <w:rsid w:val="0090333F"/>
    <w:rsid w:val="009042F2"/>
    <w:rsid w:val="009060FA"/>
    <w:rsid w:val="00906384"/>
    <w:rsid w:val="00907223"/>
    <w:rsid w:val="009075E0"/>
    <w:rsid w:val="00910FA3"/>
    <w:rsid w:val="00911BFF"/>
    <w:rsid w:val="00912B9E"/>
    <w:rsid w:val="00912CF4"/>
    <w:rsid w:val="009147DC"/>
    <w:rsid w:val="0091525F"/>
    <w:rsid w:val="0091670B"/>
    <w:rsid w:val="0091797C"/>
    <w:rsid w:val="0092001A"/>
    <w:rsid w:val="0092061D"/>
    <w:rsid w:val="009214E7"/>
    <w:rsid w:val="009229E7"/>
    <w:rsid w:val="00922E33"/>
    <w:rsid w:val="0092302A"/>
    <w:rsid w:val="00925979"/>
    <w:rsid w:val="00926DC1"/>
    <w:rsid w:val="009310D8"/>
    <w:rsid w:val="009316E7"/>
    <w:rsid w:val="00931717"/>
    <w:rsid w:val="009323D4"/>
    <w:rsid w:val="00936AD3"/>
    <w:rsid w:val="00941880"/>
    <w:rsid w:val="00941D24"/>
    <w:rsid w:val="0094233D"/>
    <w:rsid w:val="00944097"/>
    <w:rsid w:val="009467A6"/>
    <w:rsid w:val="0094696C"/>
    <w:rsid w:val="00947133"/>
    <w:rsid w:val="009471DC"/>
    <w:rsid w:val="00947821"/>
    <w:rsid w:val="00947ED4"/>
    <w:rsid w:val="00950086"/>
    <w:rsid w:val="00952BDE"/>
    <w:rsid w:val="00953218"/>
    <w:rsid w:val="00953CC5"/>
    <w:rsid w:val="00956023"/>
    <w:rsid w:val="00956FAA"/>
    <w:rsid w:val="00957DDF"/>
    <w:rsid w:val="0096037D"/>
    <w:rsid w:val="0096041A"/>
    <w:rsid w:val="009606A2"/>
    <w:rsid w:val="0096115C"/>
    <w:rsid w:val="009618A0"/>
    <w:rsid w:val="00963896"/>
    <w:rsid w:val="00964454"/>
    <w:rsid w:val="00964D87"/>
    <w:rsid w:val="00965711"/>
    <w:rsid w:val="00965BB8"/>
    <w:rsid w:val="00965E3F"/>
    <w:rsid w:val="009661A4"/>
    <w:rsid w:val="00966DDE"/>
    <w:rsid w:val="00967F7F"/>
    <w:rsid w:val="00970589"/>
    <w:rsid w:val="0097225A"/>
    <w:rsid w:val="00972C7D"/>
    <w:rsid w:val="00974E8C"/>
    <w:rsid w:val="009752EC"/>
    <w:rsid w:val="00975783"/>
    <w:rsid w:val="009776A2"/>
    <w:rsid w:val="009777A1"/>
    <w:rsid w:val="00977A76"/>
    <w:rsid w:val="00977E4A"/>
    <w:rsid w:val="00981CE2"/>
    <w:rsid w:val="00981E74"/>
    <w:rsid w:val="00982896"/>
    <w:rsid w:val="009832BB"/>
    <w:rsid w:val="009836B7"/>
    <w:rsid w:val="00983B75"/>
    <w:rsid w:val="00984D74"/>
    <w:rsid w:val="009853D8"/>
    <w:rsid w:val="00985427"/>
    <w:rsid w:val="00985DB2"/>
    <w:rsid w:val="00985F1F"/>
    <w:rsid w:val="0098601E"/>
    <w:rsid w:val="0098661E"/>
    <w:rsid w:val="00986635"/>
    <w:rsid w:val="009906F2"/>
    <w:rsid w:val="0099158B"/>
    <w:rsid w:val="00992101"/>
    <w:rsid w:val="00992631"/>
    <w:rsid w:val="00992813"/>
    <w:rsid w:val="00995AF6"/>
    <w:rsid w:val="009964FC"/>
    <w:rsid w:val="00997441"/>
    <w:rsid w:val="009A05D4"/>
    <w:rsid w:val="009A0798"/>
    <w:rsid w:val="009A1B9D"/>
    <w:rsid w:val="009A3501"/>
    <w:rsid w:val="009A3C4B"/>
    <w:rsid w:val="009A3E2C"/>
    <w:rsid w:val="009A54C9"/>
    <w:rsid w:val="009A678B"/>
    <w:rsid w:val="009B1AD5"/>
    <w:rsid w:val="009B22EA"/>
    <w:rsid w:val="009B3429"/>
    <w:rsid w:val="009B47F8"/>
    <w:rsid w:val="009B5B26"/>
    <w:rsid w:val="009B5FF0"/>
    <w:rsid w:val="009B6461"/>
    <w:rsid w:val="009B6752"/>
    <w:rsid w:val="009B7815"/>
    <w:rsid w:val="009B7BFA"/>
    <w:rsid w:val="009C0717"/>
    <w:rsid w:val="009C1130"/>
    <w:rsid w:val="009C2A94"/>
    <w:rsid w:val="009C2C83"/>
    <w:rsid w:val="009C3F87"/>
    <w:rsid w:val="009C425E"/>
    <w:rsid w:val="009C48E9"/>
    <w:rsid w:val="009C4C37"/>
    <w:rsid w:val="009C4CFF"/>
    <w:rsid w:val="009C5EF4"/>
    <w:rsid w:val="009C6C84"/>
    <w:rsid w:val="009D0402"/>
    <w:rsid w:val="009D1A88"/>
    <w:rsid w:val="009D21E8"/>
    <w:rsid w:val="009D3357"/>
    <w:rsid w:val="009D45A6"/>
    <w:rsid w:val="009D4A6C"/>
    <w:rsid w:val="009D4EEE"/>
    <w:rsid w:val="009D5F1A"/>
    <w:rsid w:val="009D75EA"/>
    <w:rsid w:val="009D7BA8"/>
    <w:rsid w:val="009E0188"/>
    <w:rsid w:val="009E31A7"/>
    <w:rsid w:val="009E47FD"/>
    <w:rsid w:val="009E5EFD"/>
    <w:rsid w:val="009E606E"/>
    <w:rsid w:val="009E6071"/>
    <w:rsid w:val="009E671B"/>
    <w:rsid w:val="009F08C5"/>
    <w:rsid w:val="009F0FD3"/>
    <w:rsid w:val="009F16B0"/>
    <w:rsid w:val="009F2ED1"/>
    <w:rsid w:val="009F4DE2"/>
    <w:rsid w:val="009F5D16"/>
    <w:rsid w:val="00A00098"/>
    <w:rsid w:val="00A018FF"/>
    <w:rsid w:val="00A0234A"/>
    <w:rsid w:val="00A0263C"/>
    <w:rsid w:val="00A0285F"/>
    <w:rsid w:val="00A0344E"/>
    <w:rsid w:val="00A03480"/>
    <w:rsid w:val="00A03F89"/>
    <w:rsid w:val="00A06037"/>
    <w:rsid w:val="00A06083"/>
    <w:rsid w:val="00A0697D"/>
    <w:rsid w:val="00A06B84"/>
    <w:rsid w:val="00A06D56"/>
    <w:rsid w:val="00A07A96"/>
    <w:rsid w:val="00A11E4E"/>
    <w:rsid w:val="00A12057"/>
    <w:rsid w:val="00A13267"/>
    <w:rsid w:val="00A138C2"/>
    <w:rsid w:val="00A13A9E"/>
    <w:rsid w:val="00A14D5B"/>
    <w:rsid w:val="00A156CF"/>
    <w:rsid w:val="00A1758E"/>
    <w:rsid w:val="00A20B4F"/>
    <w:rsid w:val="00A2188D"/>
    <w:rsid w:val="00A225AB"/>
    <w:rsid w:val="00A230FA"/>
    <w:rsid w:val="00A23416"/>
    <w:rsid w:val="00A24640"/>
    <w:rsid w:val="00A26E0F"/>
    <w:rsid w:val="00A27068"/>
    <w:rsid w:val="00A30EA8"/>
    <w:rsid w:val="00A31E52"/>
    <w:rsid w:val="00A335F0"/>
    <w:rsid w:val="00A33DEC"/>
    <w:rsid w:val="00A3422C"/>
    <w:rsid w:val="00A34AFA"/>
    <w:rsid w:val="00A34E75"/>
    <w:rsid w:val="00A36932"/>
    <w:rsid w:val="00A36A52"/>
    <w:rsid w:val="00A40966"/>
    <w:rsid w:val="00A41F64"/>
    <w:rsid w:val="00A45990"/>
    <w:rsid w:val="00A462B0"/>
    <w:rsid w:val="00A50F20"/>
    <w:rsid w:val="00A5112D"/>
    <w:rsid w:val="00A5212D"/>
    <w:rsid w:val="00A531F2"/>
    <w:rsid w:val="00A5379B"/>
    <w:rsid w:val="00A53CAD"/>
    <w:rsid w:val="00A55794"/>
    <w:rsid w:val="00A55893"/>
    <w:rsid w:val="00A55A7E"/>
    <w:rsid w:val="00A56B66"/>
    <w:rsid w:val="00A56C89"/>
    <w:rsid w:val="00A57C17"/>
    <w:rsid w:val="00A61140"/>
    <w:rsid w:val="00A61DAA"/>
    <w:rsid w:val="00A625F8"/>
    <w:rsid w:val="00A6268C"/>
    <w:rsid w:val="00A645F2"/>
    <w:rsid w:val="00A67CDE"/>
    <w:rsid w:val="00A701A1"/>
    <w:rsid w:val="00A70C41"/>
    <w:rsid w:val="00A7133C"/>
    <w:rsid w:val="00A715E4"/>
    <w:rsid w:val="00A71A87"/>
    <w:rsid w:val="00A71FCA"/>
    <w:rsid w:val="00A72235"/>
    <w:rsid w:val="00A73FB2"/>
    <w:rsid w:val="00A74113"/>
    <w:rsid w:val="00A76A8C"/>
    <w:rsid w:val="00A77435"/>
    <w:rsid w:val="00A779FE"/>
    <w:rsid w:val="00A80E3E"/>
    <w:rsid w:val="00A81057"/>
    <w:rsid w:val="00A81713"/>
    <w:rsid w:val="00A81F45"/>
    <w:rsid w:val="00A835C8"/>
    <w:rsid w:val="00A840CE"/>
    <w:rsid w:val="00A8455D"/>
    <w:rsid w:val="00A8520B"/>
    <w:rsid w:val="00A860D4"/>
    <w:rsid w:val="00A8659C"/>
    <w:rsid w:val="00A8775E"/>
    <w:rsid w:val="00A87DC1"/>
    <w:rsid w:val="00A9178A"/>
    <w:rsid w:val="00A943BF"/>
    <w:rsid w:val="00AA0FC9"/>
    <w:rsid w:val="00AA16F6"/>
    <w:rsid w:val="00AA388B"/>
    <w:rsid w:val="00AA3DA8"/>
    <w:rsid w:val="00AA3FDE"/>
    <w:rsid w:val="00AA4573"/>
    <w:rsid w:val="00AA586B"/>
    <w:rsid w:val="00AA6C0D"/>
    <w:rsid w:val="00AA72E5"/>
    <w:rsid w:val="00AB14AB"/>
    <w:rsid w:val="00AB19FF"/>
    <w:rsid w:val="00AB24A4"/>
    <w:rsid w:val="00AB2EAC"/>
    <w:rsid w:val="00AB317D"/>
    <w:rsid w:val="00AB3277"/>
    <w:rsid w:val="00AB402D"/>
    <w:rsid w:val="00AB4262"/>
    <w:rsid w:val="00AB463F"/>
    <w:rsid w:val="00AB4F70"/>
    <w:rsid w:val="00AB5FE6"/>
    <w:rsid w:val="00AC06B3"/>
    <w:rsid w:val="00AC1393"/>
    <w:rsid w:val="00AC1923"/>
    <w:rsid w:val="00AC35D6"/>
    <w:rsid w:val="00AC3CB2"/>
    <w:rsid w:val="00AC4398"/>
    <w:rsid w:val="00AC44B7"/>
    <w:rsid w:val="00AC69C9"/>
    <w:rsid w:val="00AC6B18"/>
    <w:rsid w:val="00AC6D50"/>
    <w:rsid w:val="00AC75FC"/>
    <w:rsid w:val="00AD069C"/>
    <w:rsid w:val="00AD141D"/>
    <w:rsid w:val="00AD1677"/>
    <w:rsid w:val="00AD16AD"/>
    <w:rsid w:val="00AD3616"/>
    <w:rsid w:val="00AD3C5F"/>
    <w:rsid w:val="00AD3FB7"/>
    <w:rsid w:val="00AD47C4"/>
    <w:rsid w:val="00AD4819"/>
    <w:rsid w:val="00AD4962"/>
    <w:rsid w:val="00AD6A31"/>
    <w:rsid w:val="00AD727E"/>
    <w:rsid w:val="00AE083C"/>
    <w:rsid w:val="00AE1A64"/>
    <w:rsid w:val="00AE1C32"/>
    <w:rsid w:val="00AE2DBE"/>
    <w:rsid w:val="00AE2E75"/>
    <w:rsid w:val="00AE31C7"/>
    <w:rsid w:val="00AE3C90"/>
    <w:rsid w:val="00AE4DBE"/>
    <w:rsid w:val="00AE5AE4"/>
    <w:rsid w:val="00AE68BC"/>
    <w:rsid w:val="00AE6F1C"/>
    <w:rsid w:val="00AF1983"/>
    <w:rsid w:val="00AF1E78"/>
    <w:rsid w:val="00AF29FD"/>
    <w:rsid w:val="00AF2A81"/>
    <w:rsid w:val="00AF469B"/>
    <w:rsid w:val="00AF5582"/>
    <w:rsid w:val="00AF611F"/>
    <w:rsid w:val="00AF7F70"/>
    <w:rsid w:val="00B032BF"/>
    <w:rsid w:val="00B03A7A"/>
    <w:rsid w:val="00B03F23"/>
    <w:rsid w:val="00B0457F"/>
    <w:rsid w:val="00B04ED4"/>
    <w:rsid w:val="00B051B4"/>
    <w:rsid w:val="00B05DA8"/>
    <w:rsid w:val="00B0799B"/>
    <w:rsid w:val="00B10011"/>
    <w:rsid w:val="00B10470"/>
    <w:rsid w:val="00B11EB5"/>
    <w:rsid w:val="00B1294C"/>
    <w:rsid w:val="00B12EC6"/>
    <w:rsid w:val="00B142F8"/>
    <w:rsid w:val="00B1485D"/>
    <w:rsid w:val="00B2125C"/>
    <w:rsid w:val="00B21610"/>
    <w:rsid w:val="00B22C17"/>
    <w:rsid w:val="00B22ECF"/>
    <w:rsid w:val="00B255B6"/>
    <w:rsid w:val="00B264DF"/>
    <w:rsid w:val="00B269F5"/>
    <w:rsid w:val="00B32FE0"/>
    <w:rsid w:val="00B334D7"/>
    <w:rsid w:val="00B340FE"/>
    <w:rsid w:val="00B344A7"/>
    <w:rsid w:val="00B34BC1"/>
    <w:rsid w:val="00B35104"/>
    <w:rsid w:val="00B35264"/>
    <w:rsid w:val="00B357A5"/>
    <w:rsid w:val="00B357FF"/>
    <w:rsid w:val="00B3711E"/>
    <w:rsid w:val="00B37168"/>
    <w:rsid w:val="00B377A5"/>
    <w:rsid w:val="00B4076A"/>
    <w:rsid w:val="00B44F4F"/>
    <w:rsid w:val="00B44FA3"/>
    <w:rsid w:val="00B50853"/>
    <w:rsid w:val="00B50ADC"/>
    <w:rsid w:val="00B52B59"/>
    <w:rsid w:val="00B52F04"/>
    <w:rsid w:val="00B5378A"/>
    <w:rsid w:val="00B53997"/>
    <w:rsid w:val="00B53EFC"/>
    <w:rsid w:val="00B5605A"/>
    <w:rsid w:val="00B56102"/>
    <w:rsid w:val="00B56803"/>
    <w:rsid w:val="00B57BE4"/>
    <w:rsid w:val="00B57E65"/>
    <w:rsid w:val="00B60816"/>
    <w:rsid w:val="00B6158B"/>
    <w:rsid w:val="00B62128"/>
    <w:rsid w:val="00B63E1F"/>
    <w:rsid w:val="00B64A8C"/>
    <w:rsid w:val="00B64E22"/>
    <w:rsid w:val="00B6588A"/>
    <w:rsid w:val="00B66E07"/>
    <w:rsid w:val="00B66F37"/>
    <w:rsid w:val="00B7217B"/>
    <w:rsid w:val="00B72683"/>
    <w:rsid w:val="00B733F1"/>
    <w:rsid w:val="00B769FE"/>
    <w:rsid w:val="00B77128"/>
    <w:rsid w:val="00B81664"/>
    <w:rsid w:val="00B81D7A"/>
    <w:rsid w:val="00B81D7E"/>
    <w:rsid w:val="00B81FD4"/>
    <w:rsid w:val="00B8528F"/>
    <w:rsid w:val="00B85B0E"/>
    <w:rsid w:val="00B86FF4"/>
    <w:rsid w:val="00B908D2"/>
    <w:rsid w:val="00B90DE6"/>
    <w:rsid w:val="00B91A95"/>
    <w:rsid w:val="00B92F12"/>
    <w:rsid w:val="00B92F2E"/>
    <w:rsid w:val="00B933A8"/>
    <w:rsid w:val="00B936D6"/>
    <w:rsid w:val="00B93987"/>
    <w:rsid w:val="00B946E3"/>
    <w:rsid w:val="00B94BF8"/>
    <w:rsid w:val="00BA1E9A"/>
    <w:rsid w:val="00BA34A0"/>
    <w:rsid w:val="00BA3898"/>
    <w:rsid w:val="00BA4B96"/>
    <w:rsid w:val="00BA531B"/>
    <w:rsid w:val="00BA6D97"/>
    <w:rsid w:val="00BB03E6"/>
    <w:rsid w:val="00BB26D9"/>
    <w:rsid w:val="00BB2982"/>
    <w:rsid w:val="00BB2B5F"/>
    <w:rsid w:val="00BB3CE3"/>
    <w:rsid w:val="00BB4621"/>
    <w:rsid w:val="00BC1D70"/>
    <w:rsid w:val="00BC24B3"/>
    <w:rsid w:val="00BC4C0E"/>
    <w:rsid w:val="00BC566C"/>
    <w:rsid w:val="00BC629B"/>
    <w:rsid w:val="00BC6689"/>
    <w:rsid w:val="00BC7994"/>
    <w:rsid w:val="00BD07A9"/>
    <w:rsid w:val="00BD0E3B"/>
    <w:rsid w:val="00BD10CD"/>
    <w:rsid w:val="00BD2008"/>
    <w:rsid w:val="00BD2315"/>
    <w:rsid w:val="00BD2F03"/>
    <w:rsid w:val="00BD3184"/>
    <w:rsid w:val="00BD37B7"/>
    <w:rsid w:val="00BD4229"/>
    <w:rsid w:val="00BD7670"/>
    <w:rsid w:val="00BD7A55"/>
    <w:rsid w:val="00BE171B"/>
    <w:rsid w:val="00BE1F8A"/>
    <w:rsid w:val="00BE277E"/>
    <w:rsid w:val="00BE3BC2"/>
    <w:rsid w:val="00BE3E6B"/>
    <w:rsid w:val="00BE4A5A"/>
    <w:rsid w:val="00BE5F86"/>
    <w:rsid w:val="00BE68B6"/>
    <w:rsid w:val="00BE6D62"/>
    <w:rsid w:val="00BF188C"/>
    <w:rsid w:val="00BF1AC2"/>
    <w:rsid w:val="00BF2680"/>
    <w:rsid w:val="00BF2940"/>
    <w:rsid w:val="00BF2BA5"/>
    <w:rsid w:val="00BF7C3C"/>
    <w:rsid w:val="00BF7E36"/>
    <w:rsid w:val="00BF7F6C"/>
    <w:rsid w:val="00C02F89"/>
    <w:rsid w:val="00C04A7F"/>
    <w:rsid w:val="00C118E7"/>
    <w:rsid w:val="00C13F0E"/>
    <w:rsid w:val="00C144B4"/>
    <w:rsid w:val="00C14E10"/>
    <w:rsid w:val="00C15437"/>
    <w:rsid w:val="00C1683B"/>
    <w:rsid w:val="00C17869"/>
    <w:rsid w:val="00C20FA0"/>
    <w:rsid w:val="00C21D8D"/>
    <w:rsid w:val="00C22C73"/>
    <w:rsid w:val="00C233AA"/>
    <w:rsid w:val="00C240FF"/>
    <w:rsid w:val="00C24101"/>
    <w:rsid w:val="00C24B37"/>
    <w:rsid w:val="00C34C2B"/>
    <w:rsid w:val="00C34E35"/>
    <w:rsid w:val="00C34EF2"/>
    <w:rsid w:val="00C370A3"/>
    <w:rsid w:val="00C374C6"/>
    <w:rsid w:val="00C40532"/>
    <w:rsid w:val="00C40685"/>
    <w:rsid w:val="00C40FF5"/>
    <w:rsid w:val="00C4118F"/>
    <w:rsid w:val="00C42022"/>
    <w:rsid w:val="00C4263B"/>
    <w:rsid w:val="00C430A9"/>
    <w:rsid w:val="00C43744"/>
    <w:rsid w:val="00C440F5"/>
    <w:rsid w:val="00C44569"/>
    <w:rsid w:val="00C45EFE"/>
    <w:rsid w:val="00C46472"/>
    <w:rsid w:val="00C47E4D"/>
    <w:rsid w:val="00C50374"/>
    <w:rsid w:val="00C5302A"/>
    <w:rsid w:val="00C53832"/>
    <w:rsid w:val="00C53D50"/>
    <w:rsid w:val="00C54672"/>
    <w:rsid w:val="00C5567F"/>
    <w:rsid w:val="00C56CE4"/>
    <w:rsid w:val="00C5703E"/>
    <w:rsid w:val="00C60295"/>
    <w:rsid w:val="00C61535"/>
    <w:rsid w:val="00C61794"/>
    <w:rsid w:val="00C62015"/>
    <w:rsid w:val="00C620FD"/>
    <w:rsid w:val="00C62EF9"/>
    <w:rsid w:val="00C63090"/>
    <w:rsid w:val="00C63455"/>
    <w:rsid w:val="00C63E4A"/>
    <w:rsid w:val="00C6427C"/>
    <w:rsid w:val="00C64664"/>
    <w:rsid w:val="00C647B3"/>
    <w:rsid w:val="00C64851"/>
    <w:rsid w:val="00C64AAF"/>
    <w:rsid w:val="00C65D1E"/>
    <w:rsid w:val="00C66070"/>
    <w:rsid w:val="00C6628B"/>
    <w:rsid w:val="00C67B72"/>
    <w:rsid w:val="00C705EB"/>
    <w:rsid w:val="00C71403"/>
    <w:rsid w:val="00C72093"/>
    <w:rsid w:val="00C74E54"/>
    <w:rsid w:val="00C76D4D"/>
    <w:rsid w:val="00C77337"/>
    <w:rsid w:val="00C807A7"/>
    <w:rsid w:val="00C8096F"/>
    <w:rsid w:val="00C8149F"/>
    <w:rsid w:val="00C83581"/>
    <w:rsid w:val="00C83BC9"/>
    <w:rsid w:val="00C850D6"/>
    <w:rsid w:val="00C856A2"/>
    <w:rsid w:val="00C85E2F"/>
    <w:rsid w:val="00C86C0C"/>
    <w:rsid w:val="00C907EB"/>
    <w:rsid w:val="00C9109D"/>
    <w:rsid w:val="00C91426"/>
    <w:rsid w:val="00C914D4"/>
    <w:rsid w:val="00C91865"/>
    <w:rsid w:val="00C91C79"/>
    <w:rsid w:val="00C91DA6"/>
    <w:rsid w:val="00C92C06"/>
    <w:rsid w:val="00C95A88"/>
    <w:rsid w:val="00C9635F"/>
    <w:rsid w:val="00C97365"/>
    <w:rsid w:val="00C976BB"/>
    <w:rsid w:val="00C97C75"/>
    <w:rsid w:val="00CA024B"/>
    <w:rsid w:val="00CA076F"/>
    <w:rsid w:val="00CA08E8"/>
    <w:rsid w:val="00CA2544"/>
    <w:rsid w:val="00CA327A"/>
    <w:rsid w:val="00CB1EC4"/>
    <w:rsid w:val="00CB2908"/>
    <w:rsid w:val="00CB4836"/>
    <w:rsid w:val="00CB5675"/>
    <w:rsid w:val="00CC0B80"/>
    <w:rsid w:val="00CC1723"/>
    <w:rsid w:val="00CC261C"/>
    <w:rsid w:val="00CC301E"/>
    <w:rsid w:val="00CC380D"/>
    <w:rsid w:val="00CC5857"/>
    <w:rsid w:val="00CC5CA9"/>
    <w:rsid w:val="00CC7FDE"/>
    <w:rsid w:val="00CD1408"/>
    <w:rsid w:val="00CD31FF"/>
    <w:rsid w:val="00CD3907"/>
    <w:rsid w:val="00CD3BD5"/>
    <w:rsid w:val="00CD3EAF"/>
    <w:rsid w:val="00CD506C"/>
    <w:rsid w:val="00CE3353"/>
    <w:rsid w:val="00CE351C"/>
    <w:rsid w:val="00CE39AD"/>
    <w:rsid w:val="00CE3ACD"/>
    <w:rsid w:val="00CE4012"/>
    <w:rsid w:val="00CE5C00"/>
    <w:rsid w:val="00CF01CA"/>
    <w:rsid w:val="00CF0272"/>
    <w:rsid w:val="00CF036B"/>
    <w:rsid w:val="00CF057D"/>
    <w:rsid w:val="00CF0B5E"/>
    <w:rsid w:val="00CF0B99"/>
    <w:rsid w:val="00CF1B90"/>
    <w:rsid w:val="00CF1E39"/>
    <w:rsid w:val="00CF348E"/>
    <w:rsid w:val="00CF3588"/>
    <w:rsid w:val="00CF3FBD"/>
    <w:rsid w:val="00CF5DFE"/>
    <w:rsid w:val="00CF6252"/>
    <w:rsid w:val="00CF6ED0"/>
    <w:rsid w:val="00CF6F84"/>
    <w:rsid w:val="00CF7802"/>
    <w:rsid w:val="00D01E15"/>
    <w:rsid w:val="00D04119"/>
    <w:rsid w:val="00D05D7D"/>
    <w:rsid w:val="00D06C6C"/>
    <w:rsid w:val="00D06D52"/>
    <w:rsid w:val="00D07141"/>
    <w:rsid w:val="00D0743A"/>
    <w:rsid w:val="00D100BE"/>
    <w:rsid w:val="00D1107A"/>
    <w:rsid w:val="00D117E4"/>
    <w:rsid w:val="00D12170"/>
    <w:rsid w:val="00D1482C"/>
    <w:rsid w:val="00D14CA5"/>
    <w:rsid w:val="00D14F31"/>
    <w:rsid w:val="00D15AE0"/>
    <w:rsid w:val="00D16510"/>
    <w:rsid w:val="00D16707"/>
    <w:rsid w:val="00D16D94"/>
    <w:rsid w:val="00D16F8D"/>
    <w:rsid w:val="00D20D44"/>
    <w:rsid w:val="00D212B1"/>
    <w:rsid w:val="00D215B0"/>
    <w:rsid w:val="00D21E98"/>
    <w:rsid w:val="00D2533D"/>
    <w:rsid w:val="00D26728"/>
    <w:rsid w:val="00D274FF"/>
    <w:rsid w:val="00D3059F"/>
    <w:rsid w:val="00D30942"/>
    <w:rsid w:val="00D30FDD"/>
    <w:rsid w:val="00D31169"/>
    <w:rsid w:val="00D323D9"/>
    <w:rsid w:val="00D32AC1"/>
    <w:rsid w:val="00D32CF3"/>
    <w:rsid w:val="00D33377"/>
    <w:rsid w:val="00D3485E"/>
    <w:rsid w:val="00D35A3F"/>
    <w:rsid w:val="00D36C30"/>
    <w:rsid w:val="00D4014C"/>
    <w:rsid w:val="00D40BEB"/>
    <w:rsid w:val="00D40D29"/>
    <w:rsid w:val="00D4126C"/>
    <w:rsid w:val="00D4141D"/>
    <w:rsid w:val="00D42A52"/>
    <w:rsid w:val="00D436DE"/>
    <w:rsid w:val="00D46A83"/>
    <w:rsid w:val="00D47E5C"/>
    <w:rsid w:val="00D503E7"/>
    <w:rsid w:val="00D50D80"/>
    <w:rsid w:val="00D528C0"/>
    <w:rsid w:val="00D52923"/>
    <w:rsid w:val="00D54CE8"/>
    <w:rsid w:val="00D55CDC"/>
    <w:rsid w:val="00D55E6C"/>
    <w:rsid w:val="00D61273"/>
    <w:rsid w:val="00D61A68"/>
    <w:rsid w:val="00D64BE5"/>
    <w:rsid w:val="00D6506A"/>
    <w:rsid w:val="00D653D4"/>
    <w:rsid w:val="00D65EEA"/>
    <w:rsid w:val="00D6601A"/>
    <w:rsid w:val="00D660BD"/>
    <w:rsid w:val="00D66C65"/>
    <w:rsid w:val="00D66DF9"/>
    <w:rsid w:val="00D71838"/>
    <w:rsid w:val="00D71948"/>
    <w:rsid w:val="00D71CCD"/>
    <w:rsid w:val="00D73BEB"/>
    <w:rsid w:val="00D74161"/>
    <w:rsid w:val="00D74354"/>
    <w:rsid w:val="00D74DEF"/>
    <w:rsid w:val="00D76183"/>
    <w:rsid w:val="00D7643F"/>
    <w:rsid w:val="00D76EE9"/>
    <w:rsid w:val="00D7793C"/>
    <w:rsid w:val="00D77C24"/>
    <w:rsid w:val="00D77C5C"/>
    <w:rsid w:val="00D81588"/>
    <w:rsid w:val="00D827D8"/>
    <w:rsid w:val="00D83140"/>
    <w:rsid w:val="00D8333C"/>
    <w:rsid w:val="00D83997"/>
    <w:rsid w:val="00D83A1D"/>
    <w:rsid w:val="00D848B4"/>
    <w:rsid w:val="00D8516F"/>
    <w:rsid w:val="00D852DA"/>
    <w:rsid w:val="00D864B9"/>
    <w:rsid w:val="00D870D4"/>
    <w:rsid w:val="00D874ED"/>
    <w:rsid w:val="00D91086"/>
    <w:rsid w:val="00D919BC"/>
    <w:rsid w:val="00D9211A"/>
    <w:rsid w:val="00D93530"/>
    <w:rsid w:val="00D93E47"/>
    <w:rsid w:val="00D95B8A"/>
    <w:rsid w:val="00D95E3D"/>
    <w:rsid w:val="00D966D8"/>
    <w:rsid w:val="00D967C1"/>
    <w:rsid w:val="00D971B7"/>
    <w:rsid w:val="00DA1290"/>
    <w:rsid w:val="00DA19F7"/>
    <w:rsid w:val="00DA1B35"/>
    <w:rsid w:val="00DA339D"/>
    <w:rsid w:val="00DA35C1"/>
    <w:rsid w:val="00DA49D0"/>
    <w:rsid w:val="00DA7033"/>
    <w:rsid w:val="00DB074F"/>
    <w:rsid w:val="00DB0C32"/>
    <w:rsid w:val="00DB2CDF"/>
    <w:rsid w:val="00DB3552"/>
    <w:rsid w:val="00DB54C6"/>
    <w:rsid w:val="00DB7434"/>
    <w:rsid w:val="00DC13BD"/>
    <w:rsid w:val="00DC4AA9"/>
    <w:rsid w:val="00DC59E8"/>
    <w:rsid w:val="00DC7244"/>
    <w:rsid w:val="00DD025A"/>
    <w:rsid w:val="00DD0963"/>
    <w:rsid w:val="00DD0D57"/>
    <w:rsid w:val="00DD14AE"/>
    <w:rsid w:val="00DD2409"/>
    <w:rsid w:val="00DD2769"/>
    <w:rsid w:val="00DD2B20"/>
    <w:rsid w:val="00DD2F99"/>
    <w:rsid w:val="00DD327D"/>
    <w:rsid w:val="00DD511F"/>
    <w:rsid w:val="00DD54CC"/>
    <w:rsid w:val="00DD7794"/>
    <w:rsid w:val="00DE0660"/>
    <w:rsid w:val="00DE2BA8"/>
    <w:rsid w:val="00DE38CA"/>
    <w:rsid w:val="00DE43FA"/>
    <w:rsid w:val="00DE676E"/>
    <w:rsid w:val="00DE680B"/>
    <w:rsid w:val="00DE69C6"/>
    <w:rsid w:val="00DF02D1"/>
    <w:rsid w:val="00DF0D4B"/>
    <w:rsid w:val="00DF33FF"/>
    <w:rsid w:val="00DF3EC7"/>
    <w:rsid w:val="00DF61BD"/>
    <w:rsid w:val="00DF63D4"/>
    <w:rsid w:val="00DF7AD6"/>
    <w:rsid w:val="00DF7CCB"/>
    <w:rsid w:val="00E00F2F"/>
    <w:rsid w:val="00E01888"/>
    <w:rsid w:val="00E024D6"/>
    <w:rsid w:val="00E0287D"/>
    <w:rsid w:val="00E03178"/>
    <w:rsid w:val="00E048D7"/>
    <w:rsid w:val="00E04AB3"/>
    <w:rsid w:val="00E05212"/>
    <w:rsid w:val="00E05419"/>
    <w:rsid w:val="00E07648"/>
    <w:rsid w:val="00E079D2"/>
    <w:rsid w:val="00E10091"/>
    <w:rsid w:val="00E116E4"/>
    <w:rsid w:val="00E119CD"/>
    <w:rsid w:val="00E13FD4"/>
    <w:rsid w:val="00E147EA"/>
    <w:rsid w:val="00E14C7D"/>
    <w:rsid w:val="00E1538B"/>
    <w:rsid w:val="00E163FC"/>
    <w:rsid w:val="00E1766B"/>
    <w:rsid w:val="00E20955"/>
    <w:rsid w:val="00E219AD"/>
    <w:rsid w:val="00E21C27"/>
    <w:rsid w:val="00E22BB4"/>
    <w:rsid w:val="00E23F8C"/>
    <w:rsid w:val="00E249BD"/>
    <w:rsid w:val="00E24C5F"/>
    <w:rsid w:val="00E2519E"/>
    <w:rsid w:val="00E2663A"/>
    <w:rsid w:val="00E30BC2"/>
    <w:rsid w:val="00E31CA5"/>
    <w:rsid w:val="00E3266E"/>
    <w:rsid w:val="00E32706"/>
    <w:rsid w:val="00E328AA"/>
    <w:rsid w:val="00E339DE"/>
    <w:rsid w:val="00E36272"/>
    <w:rsid w:val="00E408F1"/>
    <w:rsid w:val="00E40B40"/>
    <w:rsid w:val="00E41542"/>
    <w:rsid w:val="00E42EFF"/>
    <w:rsid w:val="00E44935"/>
    <w:rsid w:val="00E4567E"/>
    <w:rsid w:val="00E474A5"/>
    <w:rsid w:val="00E475D1"/>
    <w:rsid w:val="00E5012F"/>
    <w:rsid w:val="00E50F0D"/>
    <w:rsid w:val="00E50FDD"/>
    <w:rsid w:val="00E52737"/>
    <w:rsid w:val="00E53386"/>
    <w:rsid w:val="00E53FC4"/>
    <w:rsid w:val="00E553C0"/>
    <w:rsid w:val="00E55AF2"/>
    <w:rsid w:val="00E5661E"/>
    <w:rsid w:val="00E56679"/>
    <w:rsid w:val="00E56BCB"/>
    <w:rsid w:val="00E57903"/>
    <w:rsid w:val="00E60BFF"/>
    <w:rsid w:val="00E628B0"/>
    <w:rsid w:val="00E63518"/>
    <w:rsid w:val="00E63FA2"/>
    <w:rsid w:val="00E6415B"/>
    <w:rsid w:val="00E64349"/>
    <w:rsid w:val="00E65599"/>
    <w:rsid w:val="00E665BB"/>
    <w:rsid w:val="00E66E4B"/>
    <w:rsid w:val="00E67AA2"/>
    <w:rsid w:val="00E67ED8"/>
    <w:rsid w:val="00E70B17"/>
    <w:rsid w:val="00E70F72"/>
    <w:rsid w:val="00E7198F"/>
    <w:rsid w:val="00E73AEE"/>
    <w:rsid w:val="00E821D6"/>
    <w:rsid w:val="00E8303E"/>
    <w:rsid w:val="00E83D92"/>
    <w:rsid w:val="00E85847"/>
    <w:rsid w:val="00E8681B"/>
    <w:rsid w:val="00E90204"/>
    <w:rsid w:val="00E90777"/>
    <w:rsid w:val="00E93486"/>
    <w:rsid w:val="00E94291"/>
    <w:rsid w:val="00E94DD5"/>
    <w:rsid w:val="00E950B1"/>
    <w:rsid w:val="00E95762"/>
    <w:rsid w:val="00E975EA"/>
    <w:rsid w:val="00EA06C7"/>
    <w:rsid w:val="00EA0F2C"/>
    <w:rsid w:val="00EA3D74"/>
    <w:rsid w:val="00EA4158"/>
    <w:rsid w:val="00EA4384"/>
    <w:rsid w:val="00EA4BAC"/>
    <w:rsid w:val="00EA4C1A"/>
    <w:rsid w:val="00EA4D30"/>
    <w:rsid w:val="00EA5833"/>
    <w:rsid w:val="00EA59C7"/>
    <w:rsid w:val="00EA5E8F"/>
    <w:rsid w:val="00EB0E9D"/>
    <w:rsid w:val="00EB14B6"/>
    <w:rsid w:val="00EB198C"/>
    <w:rsid w:val="00EB37C2"/>
    <w:rsid w:val="00EB42A7"/>
    <w:rsid w:val="00EB4BCD"/>
    <w:rsid w:val="00EB5B9A"/>
    <w:rsid w:val="00EB6632"/>
    <w:rsid w:val="00EB6D80"/>
    <w:rsid w:val="00EB73BB"/>
    <w:rsid w:val="00EB7831"/>
    <w:rsid w:val="00EB7AA6"/>
    <w:rsid w:val="00EB7CDD"/>
    <w:rsid w:val="00EC125E"/>
    <w:rsid w:val="00EC1BB8"/>
    <w:rsid w:val="00EC25F3"/>
    <w:rsid w:val="00EC49BD"/>
    <w:rsid w:val="00EC4F5C"/>
    <w:rsid w:val="00EC56D7"/>
    <w:rsid w:val="00EC6375"/>
    <w:rsid w:val="00ED0725"/>
    <w:rsid w:val="00ED09E7"/>
    <w:rsid w:val="00ED0E38"/>
    <w:rsid w:val="00ED14BA"/>
    <w:rsid w:val="00ED217F"/>
    <w:rsid w:val="00ED46A0"/>
    <w:rsid w:val="00ED49F4"/>
    <w:rsid w:val="00ED4A45"/>
    <w:rsid w:val="00ED6041"/>
    <w:rsid w:val="00ED73C2"/>
    <w:rsid w:val="00ED75BE"/>
    <w:rsid w:val="00ED7E85"/>
    <w:rsid w:val="00EE1468"/>
    <w:rsid w:val="00EE26FD"/>
    <w:rsid w:val="00EE3832"/>
    <w:rsid w:val="00EE454A"/>
    <w:rsid w:val="00EE52FD"/>
    <w:rsid w:val="00EE5483"/>
    <w:rsid w:val="00EE5786"/>
    <w:rsid w:val="00EE73FE"/>
    <w:rsid w:val="00EF29F2"/>
    <w:rsid w:val="00EF2B91"/>
    <w:rsid w:val="00EF39BB"/>
    <w:rsid w:val="00EF3A02"/>
    <w:rsid w:val="00EF4566"/>
    <w:rsid w:val="00EF79F2"/>
    <w:rsid w:val="00F0199E"/>
    <w:rsid w:val="00F01FD9"/>
    <w:rsid w:val="00F03CFA"/>
    <w:rsid w:val="00F066A5"/>
    <w:rsid w:val="00F06E3D"/>
    <w:rsid w:val="00F07DBA"/>
    <w:rsid w:val="00F124A5"/>
    <w:rsid w:val="00F15A6F"/>
    <w:rsid w:val="00F16AD1"/>
    <w:rsid w:val="00F170A4"/>
    <w:rsid w:val="00F174A1"/>
    <w:rsid w:val="00F17DCD"/>
    <w:rsid w:val="00F20A1F"/>
    <w:rsid w:val="00F2150A"/>
    <w:rsid w:val="00F224D4"/>
    <w:rsid w:val="00F24243"/>
    <w:rsid w:val="00F24378"/>
    <w:rsid w:val="00F250FA"/>
    <w:rsid w:val="00F268E2"/>
    <w:rsid w:val="00F26E99"/>
    <w:rsid w:val="00F270DE"/>
    <w:rsid w:val="00F27D25"/>
    <w:rsid w:val="00F31A17"/>
    <w:rsid w:val="00F33DBA"/>
    <w:rsid w:val="00F34ED5"/>
    <w:rsid w:val="00F364E6"/>
    <w:rsid w:val="00F3665B"/>
    <w:rsid w:val="00F36B4B"/>
    <w:rsid w:val="00F3724B"/>
    <w:rsid w:val="00F3765E"/>
    <w:rsid w:val="00F40066"/>
    <w:rsid w:val="00F42BF6"/>
    <w:rsid w:val="00F44070"/>
    <w:rsid w:val="00F448AB"/>
    <w:rsid w:val="00F44EBA"/>
    <w:rsid w:val="00F450E9"/>
    <w:rsid w:val="00F45330"/>
    <w:rsid w:val="00F462E9"/>
    <w:rsid w:val="00F507E8"/>
    <w:rsid w:val="00F51155"/>
    <w:rsid w:val="00F53B1D"/>
    <w:rsid w:val="00F54997"/>
    <w:rsid w:val="00F54AB8"/>
    <w:rsid w:val="00F54D5D"/>
    <w:rsid w:val="00F55BC8"/>
    <w:rsid w:val="00F56A1E"/>
    <w:rsid w:val="00F601C1"/>
    <w:rsid w:val="00F6174A"/>
    <w:rsid w:val="00F62648"/>
    <w:rsid w:val="00F62AAB"/>
    <w:rsid w:val="00F6427F"/>
    <w:rsid w:val="00F65068"/>
    <w:rsid w:val="00F65BC5"/>
    <w:rsid w:val="00F67908"/>
    <w:rsid w:val="00F67D93"/>
    <w:rsid w:val="00F67EC4"/>
    <w:rsid w:val="00F70714"/>
    <w:rsid w:val="00F70863"/>
    <w:rsid w:val="00F72E7F"/>
    <w:rsid w:val="00F73AFF"/>
    <w:rsid w:val="00F73CC4"/>
    <w:rsid w:val="00F73D26"/>
    <w:rsid w:val="00F754BF"/>
    <w:rsid w:val="00F76A6D"/>
    <w:rsid w:val="00F76C59"/>
    <w:rsid w:val="00F774B6"/>
    <w:rsid w:val="00F80E82"/>
    <w:rsid w:val="00F8133B"/>
    <w:rsid w:val="00F818C2"/>
    <w:rsid w:val="00F82B82"/>
    <w:rsid w:val="00F83A19"/>
    <w:rsid w:val="00F83B55"/>
    <w:rsid w:val="00F8563B"/>
    <w:rsid w:val="00F85829"/>
    <w:rsid w:val="00F87D27"/>
    <w:rsid w:val="00F9018C"/>
    <w:rsid w:val="00F90A08"/>
    <w:rsid w:val="00F91345"/>
    <w:rsid w:val="00F918AE"/>
    <w:rsid w:val="00F91ABF"/>
    <w:rsid w:val="00F94262"/>
    <w:rsid w:val="00F95B06"/>
    <w:rsid w:val="00F95BB0"/>
    <w:rsid w:val="00F96A06"/>
    <w:rsid w:val="00FA3FD3"/>
    <w:rsid w:val="00FA522A"/>
    <w:rsid w:val="00FA5E4B"/>
    <w:rsid w:val="00FA5F5E"/>
    <w:rsid w:val="00FA6BF6"/>
    <w:rsid w:val="00FA70A1"/>
    <w:rsid w:val="00FA75E2"/>
    <w:rsid w:val="00FA77C1"/>
    <w:rsid w:val="00FB0468"/>
    <w:rsid w:val="00FB1BAC"/>
    <w:rsid w:val="00FB296C"/>
    <w:rsid w:val="00FB3308"/>
    <w:rsid w:val="00FB3B80"/>
    <w:rsid w:val="00FB410E"/>
    <w:rsid w:val="00FB4F9E"/>
    <w:rsid w:val="00FB794D"/>
    <w:rsid w:val="00FC0EE5"/>
    <w:rsid w:val="00FC10EA"/>
    <w:rsid w:val="00FC1ACA"/>
    <w:rsid w:val="00FC3576"/>
    <w:rsid w:val="00FC57F5"/>
    <w:rsid w:val="00FC6F1D"/>
    <w:rsid w:val="00FD02A9"/>
    <w:rsid w:val="00FD0331"/>
    <w:rsid w:val="00FD063A"/>
    <w:rsid w:val="00FD18E9"/>
    <w:rsid w:val="00FD29E2"/>
    <w:rsid w:val="00FD2DC6"/>
    <w:rsid w:val="00FD49A9"/>
    <w:rsid w:val="00FD4BF9"/>
    <w:rsid w:val="00FD4F86"/>
    <w:rsid w:val="00FD5285"/>
    <w:rsid w:val="00FE03EE"/>
    <w:rsid w:val="00FE0B2E"/>
    <w:rsid w:val="00FE4572"/>
    <w:rsid w:val="00FE4963"/>
    <w:rsid w:val="00FE524A"/>
    <w:rsid w:val="00FE5953"/>
    <w:rsid w:val="00FE5DD0"/>
    <w:rsid w:val="00FE7A8E"/>
    <w:rsid w:val="00FF3DB6"/>
    <w:rsid w:val="00FF4BB8"/>
    <w:rsid w:val="00FF5FE7"/>
    <w:rsid w:val="00FF6A66"/>
    <w:rsid w:val="00FF6FFD"/>
    <w:rsid w:val="00FF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5A43D"/>
  <w15:docId w15:val="{8376C199-9634-3944-AA42-63A5BAE4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0B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52BD"/>
    <w:rPr>
      <w:rFonts w:ascii="Tahoma" w:hAnsi="Tahoma" w:cs="Tahoma"/>
      <w:sz w:val="16"/>
      <w:szCs w:val="16"/>
    </w:rPr>
  </w:style>
  <w:style w:type="character" w:styleId="Hyperlink">
    <w:name w:val="Hyperlink"/>
    <w:basedOn w:val="DefaultParagraphFont"/>
    <w:rsid w:val="00522CAD"/>
    <w:rPr>
      <w:color w:val="0000FF"/>
      <w:u w:val="single"/>
    </w:rPr>
  </w:style>
  <w:style w:type="paragraph" w:styleId="ListParagraph">
    <w:name w:val="List Paragraph"/>
    <w:basedOn w:val="Normal"/>
    <w:uiPriority w:val="34"/>
    <w:qFormat/>
    <w:rsid w:val="00F3665B"/>
    <w:pPr>
      <w:ind w:left="720"/>
      <w:contextualSpacing/>
    </w:pPr>
  </w:style>
  <w:style w:type="paragraph" w:styleId="Header">
    <w:name w:val="header"/>
    <w:basedOn w:val="Normal"/>
    <w:link w:val="HeaderChar"/>
    <w:rsid w:val="00CE3ACD"/>
    <w:pPr>
      <w:tabs>
        <w:tab w:val="center" w:pos="4320"/>
        <w:tab w:val="right" w:pos="8640"/>
      </w:tabs>
    </w:pPr>
  </w:style>
  <w:style w:type="character" w:customStyle="1" w:styleId="HeaderChar">
    <w:name w:val="Header Char"/>
    <w:basedOn w:val="DefaultParagraphFont"/>
    <w:link w:val="Header"/>
    <w:rsid w:val="00CE3ACD"/>
    <w:rPr>
      <w:sz w:val="24"/>
      <w:szCs w:val="24"/>
    </w:rPr>
  </w:style>
  <w:style w:type="paragraph" w:styleId="Footer">
    <w:name w:val="footer"/>
    <w:basedOn w:val="Normal"/>
    <w:link w:val="FooterChar"/>
    <w:rsid w:val="00CE3ACD"/>
    <w:pPr>
      <w:tabs>
        <w:tab w:val="center" w:pos="4320"/>
        <w:tab w:val="right" w:pos="8640"/>
      </w:tabs>
    </w:pPr>
  </w:style>
  <w:style w:type="character" w:customStyle="1" w:styleId="FooterChar">
    <w:name w:val="Footer Char"/>
    <w:basedOn w:val="DefaultParagraphFont"/>
    <w:link w:val="Footer"/>
    <w:rsid w:val="00CE3A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683">
      <w:bodyDiv w:val="1"/>
      <w:marLeft w:val="0"/>
      <w:marRight w:val="0"/>
      <w:marTop w:val="0"/>
      <w:marBottom w:val="0"/>
      <w:divBdr>
        <w:top w:val="none" w:sz="0" w:space="0" w:color="auto"/>
        <w:left w:val="none" w:sz="0" w:space="0" w:color="auto"/>
        <w:bottom w:val="none" w:sz="0" w:space="0" w:color="auto"/>
        <w:right w:val="none" w:sz="0" w:space="0" w:color="auto"/>
      </w:divBdr>
    </w:div>
    <w:div w:id="453065002">
      <w:bodyDiv w:val="1"/>
      <w:marLeft w:val="0"/>
      <w:marRight w:val="0"/>
      <w:marTop w:val="0"/>
      <w:marBottom w:val="0"/>
      <w:divBdr>
        <w:top w:val="none" w:sz="0" w:space="0" w:color="auto"/>
        <w:left w:val="none" w:sz="0" w:space="0" w:color="auto"/>
        <w:bottom w:val="none" w:sz="0" w:space="0" w:color="auto"/>
        <w:right w:val="none" w:sz="0" w:space="0" w:color="auto"/>
      </w:divBdr>
    </w:div>
    <w:div w:id="754478621">
      <w:bodyDiv w:val="1"/>
      <w:marLeft w:val="0"/>
      <w:marRight w:val="0"/>
      <w:marTop w:val="0"/>
      <w:marBottom w:val="0"/>
      <w:divBdr>
        <w:top w:val="none" w:sz="0" w:space="0" w:color="auto"/>
        <w:left w:val="none" w:sz="0" w:space="0" w:color="auto"/>
        <w:bottom w:val="none" w:sz="0" w:space="0" w:color="auto"/>
        <w:right w:val="none" w:sz="0" w:space="0" w:color="auto"/>
      </w:divBdr>
    </w:div>
    <w:div w:id="1489206816">
      <w:bodyDiv w:val="1"/>
      <w:marLeft w:val="0"/>
      <w:marRight w:val="0"/>
      <w:marTop w:val="0"/>
      <w:marBottom w:val="0"/>
      <w:divBdr>
        <w:top w:val="none" w:sz="0" w:space="0" w:color="auto"/>
        <w:left w:val="none" w:sz="0" w:space="0" w:color="auto"/>
        <w:bottom w:val="none" w:sz="0" w:space="0" w:color="auto"/>
        <w:right w:val="none" w:sz="0" w:space="0" w:color="auto"/>
      </w:divBdr>
    </w:div>
    <w:div w:id="1628660558">
      <w:bodyDiv w:val="1"/>
      <w:marLeft w:val="0"/>
      <w:marRight w:val="0"/>
      <w:marTop w:val="0"/>
      <w:marBottom w:val="0"/>
      <w:divBdr>
        <w:top w:val="none" w:sz="0" w:space="0" w:color="auto"/>
        <w:left w:val="none" w:sz="0" w:space="0" w:color="auto"/>
        <w:bottom w:val="none" w:sz="0" w:space="0" w:color="auto"/>
        <w:right w:val="none" w:sz="0" w:space="0" w:color="auto"/>
      </w:divBdr>
    </w:div>
    <w:div w:id="2122458526">
      <w:bodyDiv w:val="1"/>
      <w:marLeft w:val="0"/>
      <w:marRight w:val="0"/>
      <w:marTop w:val="0"/>
      <w:marBottom w:val="0"/>
      <w:divBdr>
        <w:top w:val="none" w:sz="0" w:space="0" w:color="auto"/>
        <w:left w:val="none" w:sz="0" w:space="0" w:color="auto"/>
        <w:bottom w:val="none" w:sz="0" w:space="0" w:color="auto"/>
        <w:right w:val="none" w:sz="0" w:space="0" w:color="auto"/>
      </w:divBdr>
    </w:div>
    <w:div w:id="212862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ti-c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ipproducts.com" TargetMode="External"/><Relationship Id="rId4" Type="http://schemas.openxmlformats.org/officeDocument/2006/relationships/settings" Target="settings.xml"/><Relationship Id="rId9" Type="http://schemas.openxmlformats.org/officeDocument/2006/relationships/hyperlink" Target="http://www.timberlinx.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Carolina%20Timberworks\TF%20General%20Notes%20AS%20OF%2017JAN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1CD6E-6BE3-9A4D-AFA2-3EE1DB1B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E:\My Documents\Carolina Timberworks\TF General Notes AS OF 17JAN2011.dot</Template>
  <TotalTime>2</TotalTime>
  <Pages>10</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GENERAL NOTES</vt:lpstr>
    </vt:vector>
  </TitlesOfParts>
  <Company>Chip Harper AutoCAD Drafting</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NOTES</dc:title>
  <dc:creator>David</dc:creator>
  <cp:lastModifiedBy>David Hourdequin</cp:lastModifiedBy>
  <cp:revision>2</cp:revision>
  <cp:lastPrinted>2018-02-23T13:42:00Z</cp:lastPrinted>
  <dcterms:created xsi:type="dcterms:W3CDTF">2019-02-28T14:40:00Z</dcterms:created>
  <dcterms:modified xsi:type="dcterms:W3CDTF">2019-02-28T14:40:00Z</dcterms:modified>
</cp:coreProperties>
</file>